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FE50">
      <w:pPr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贵州省重大科技成果转化项目</w:t>
      </w:r>
    </w:p>
    <w:p w14:paraId="6FD3FC9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可行性研究报告提纲</w:t>
      </w:r>
    </w:p>
    <w:p w14:paraId="0121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</w:p>
    <w:p w14:paraId="25590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一、项目实施背景</w:t>
      </w:r>
    </w:p>
    <w:p w14:paraId="3182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bookmarkStart w:id="0" w:name="_Toc16025"/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与国家和省经济（产业）社会发展相关决策部署的契合度；与国家和省科技创新战略规划、省委省政府科技创新决策部署的结合情况</w:t>
      </w:r>
      <w:bookmarkEnd w:id="0"/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2C99A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二、成果基本情况</w:t>
      </w:r>
    </w:p>
    <w:p w14:paraId="2B30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（一）转化实施创新点，解决的问题（针对应用场景与产业痛点）；与现有技术（产品）的对比分析和技术先进性情况。</w:t>
      </w:r>
    </w:p>
    <w:p w14:paraId="5021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二）成果来源，包括成果持有单位（知识产权权利人）情况；自主研发、合作研发、通过技术转让或许可等取得成果的情况；源自省级及以上科技计划项目支持的情况（项目名称、编号）；成果获得省级及以上科技奖励或第三方评价的情况等。</w:t>
      </w:r>
    </w:p>
    <w:p w14:paraId="6862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（三）成果主要内容，包括本技术领域发展现状、解决特定问题所采用的技术方案、技术效果（指标值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/状态变化情况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）等。</w:t>
      </w:r>
    </w:p>
    <w:p w14:paraId="4BB9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（四）技术成熟度，形成生产能力或达到实际应用的程度，包括技术（方法、产品等）稳定性、可靠性和适用性；当前成果技术成熟度的初始级别。</w:t>
      </w:r>
    </w:p>
    <w:p w14:paraId="152B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（五）拥有知识产权的情况，包括拥有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专利（发明专利、实用新型专利）权、植物新品种权、集成电路布图设计专有权、计算机软件著作权等技术知识产权的情况。</w:t>
      </w:r>
    </w:p>
    <w:p w14:paraId="5F7F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三、预期效果和考核指标</w:t>
      </w:r>
    </w:p>
    <w:p w14:paraId="1FCE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包括但不限于以下内容：</w:t>
      </w:r>
    </w:p>
    <w:p w14:paraId="0F3C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一）技术效果及其考核指标。形成新技术、新工艺、新材料、新产品和新服务等的数量，以及与现有技术（包括工艺、材料、产品和服务等）相比，其性能参数、质量等的指标值/状态变化情况；技术成熟度变化情况；标准（规程）或操作手册（工法）制定完善和应用情况；从科技成果拥有方向承接方转移技术、对技术承接方相关的人才培养培训情况；技术知识产权申请（登记）、授权情况。</w:t>
      </w:r>
    </w:p>
    <w:p w14:paraId="4A74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二）经济效益及其考核指标。对产业转型升级产生影响、促进新兴产业发展、提升市场竞争力的情况（适应市场或用户需求、打破市场垄断等）；产量产值及其增长、销售收入及其增长、利润及其增长、税收等经济指标情况；用户数量及增长、用户及市场反馈、重大工程或重点企业应用的情况。</w:t>
      </w:r>
    </w:p>
    <w:p w14:paraId="2D0B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三）社会效益及其考核指标。减少劳动强度、提高劳动效率的情况；解决劳动力就业情况；带动农民增收的情况，对农业农村发展起到示范引领作用、对促进乡村振兴的作用和影响；对国家安全、人民健康、环境保护、生态修复、资源综合利用、节能降耗等社会发展领域产生的积极作用和影响。</w:t>
      </w:r>
    </w:p>
    <w:p w14:paraId="35F3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四、项目组织与实施</w:t>
      </w:r>
    </w:p>
    <w:p w14:paraId="16D58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（一）项目承担单位、参加单位现有工作基础和实施条件，包括具备中试、工程化试验和产业化条件的情况；</w:t>
      </w:r>
      <w:r>
        <w:rPr>
          <w:rFonts w:hint="eastAsia" w:ascii="仿宋_GB2312" w:hAnsi="仿宋" w:eastAsia="仿宋_GB2312"/>
          <w:sz w:val="32"/>
          <w:szCs w:val="32"/>
        </w:rPr>
        <w:t>资金资产、设施设备条件保障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地方政府支持情况及其它相关条件保障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EBA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（二）项目团队情况，包括研发团队、成果转化团队和营销团队情况（以社会效益为主的项目可忽略营销团队情况）；项目负责人和主要参加人基本情况及其任务分工。</w:t>
      </w:r>
    </w:p>
    <w:p w14:paraId="061F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（三）合作方式，包括项目承担单位与参加单位合作及任务分工情况；项目实施与各地、各部门的协作情况等。</w:t>
      </w:r>
    </w:p>
    <w:p w14:paraId="53E3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四）实施路径和方法，包括技术转移方式、产业化方式（如成果拥有方与承接方共同成立项目公司等）；通过中试、工程化试验提升技术成熟度的方式；通过建设示范基地、开展技术培训、编制标准（规程）或操作手册（工法）等方式推广成果的情况。</w:t>
      </w:r>
    </w:p>
    <w:p w14:paraId="0F24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（五）实施场景，包括实施区域或产业（企业）等应用场景、形成商业模式的情况。</w:t>
      </w:r>
    </w:p>
    <w:p w14:paraId="7D7E5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（六）实施进度和阶段性目标。</w:t>
      </w:r>
    </w:p>
    <w:p w14:paraId="5FBC5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五、市场（用户）分析与风险评价</w:t>
      </w:r>
    </w:p>
    <w:p w14:paraId="5B2C9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（一）项目产品市场分析，包括市场（用户）细分、潜在市场（用户）情况；市场竞争力分析、市场（用户）需求和规模预测等。</w:t>
      </w:r>
    </w:p>
    <w:p w14:paraId="0A519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（二）项目实施风险评价，包括项目资金风险及规避、项目技术风险及规避、市场风险及规避等。</w:t>
      </w:r>
    </w:p>
    <w:p w14:paraId="383A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六、项目经费预算</w:t>
      </w:r>
    </w:p>
    <w:p w14:paraId="5FB8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（一）申请财政科技经费预算说明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（原则上不超过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1000万元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）。</w:t>
      </w:r>
    </w:p>
    <w:p w14:paraId="7AF93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依据《关于改革完善省级财政科研项目经费管理的实施意见》（〔黔府办发202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号）、《贵州省应用技术研究与开发资金管理暂行办</w:t>
      </w:r>
      <w:bookmarkStart w:id="1" w:name="_GoBack"/>
      <w:bookmarkEnd w:id="1"/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法》（〔黔财教202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152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号），按照设备费、业务费、劳务费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3类进行简要说明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。</w:t>
      </w:r>
    </w:p>
    <w:p w14:paraId="7376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（二）自筹经费（不低于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1:2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予以匹配）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的落实情况。社会公益类项目除外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8881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（三）其它来源资金，包括银行贷款、基金投资等融资情况。</w:t>
      </w:r>
    </w:p>
    <w:p w14:paraId="2024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七、附件</w:t>
      </w:r>
    </w:p>
    <w:p w14:paraId="22E7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包括但不限于以下内容：</w:t>
      </w:r>
    </w:p>
    <w:p w14:paraId="061C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（一）技术转让或许可协议。</w:t>
      </w:r>
    </w:p>
    <w:p w14:paraId="1408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（二）知识产权清单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，包括知识产权名称、知识产权申请人（或权利人）、对申请/获得知识产权作出实质性贡献的人员、申请号/授权或登记证书号。</w:t>
      </w:r>
    </w:p>
    <w:p w14:paraId="42E1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知识产权分析报告，以是否侵权为主要分析内容。</w:t>
      </w:r>
    </w:p>
    <w:p w14:paraId="68691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（四）获得科技奖励或第三方评价证明材料。</w:t>
      </w:r>
    </w:p>
    <w:p w14:paraId="3146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（五）项目承担单位与参加单位或者项目承担单位与其它协作单位、市场用户的双方或多方合作协议。</w:t>
      </w:r>
    </w:p>
    <w:p w14:paraId="7A8B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（六）与项目实施相关的其他证明材料或文件。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41" w:right="1531" w:bottom="2041" w:left="1531" w:header="851" w:footer="992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9B4B26-6644-43E1-95F9-007BC08C82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746555-A35A-4807-A314-0FD2C1C1F6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7A8D22-8232-41C5-BDFE-5B4BF8F42E27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BD73028-E6C8-432A-9A04-35444CA279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E342DEF-14F8-4A39-857A-D77E54C168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589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CAF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6CAF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8903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B64C15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206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92EC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C92EC2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A0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F2"/>
    <w:rsid w:val="00022892"/>
    <w:rsid w:val="000D58D1"/>
    <w:rsid w:val="0011265F"/>
    <w:rsid w:val="00117507"/>
    <w:rsid w:val="00133371"/>
    <w:rsid w:val="0015200C"/>
    <w:rsid w:val="00160647"/>
    <w:rsid w:val="001A2CD5"/>
    <w:rsid w:val="001C7B6D"/>
    <w:rsid w:val="001D1A5E"/>
    <w:rsid w:val="001E7839"/>
    <w:rsid w:val="00275565"/>
    <w:rsid w:val="003143A7"/>
    <w:rsid w:val="00324825"/>
    <w:rsid w:val="00366CEF"/>
    <w:rsid w:val="00370E58"/>
    <w:rsid w:val="003D6612"/>
    <w:rsid w:val="003E3E19"/>
    <w:rsid w:val="003F346C"/>
    <w:rsid w:val="00406CAF"/>
    <w:rsid w:val="004128D0"/>
    <w:rsid w:val="004B3219"/>
    <w:rsid w:val="004C26F2"/>
    <w:rsid w:val="004F2DA0"/>
    <w:rsid w:val="005064B6"/>
    <w:rsid w:val="00545622"/>
    <w:rsid w:val="00554B6D"/>
    <w:rsid w:val="005A6EDC"/>
    <w:rsid w:val="00625726"/>
    <w:rsid w:val="00641971"/>
    <w:rsid w:val="006513DB"/>
    <w:rsid w:val="006A74FF"/>
    <w:rsid w:val="006F0959"/>
    <w:rsid w:val="007577F1"/>
    <w:rsid w:val="007A322B"/>
    <w:rsid w:val="007E6703"/>
    <w:rsid w:val="007F21EB"/>
    <w:rsid w:val="008527C8"/>
    <w:rsid w:val="008639C2"/>
    <w:rsid w:val="00895FAC"/>
    <w:rsid w:val="008B56A8"/>
    <w:rsid w:val="00900272"/>
    <w:rsid w:val="0091111F"/>
    <w:rsid w:val="0093762A"/>
    <w:rsid w:val="00951BE8"/>
    <w:rsid w:val="00981C7F"/>
    <w:rsid w:val="009A1F48"/>
    <w:rsid w:val="009B59F3"/>
    <w:rsid w:val="009F5544"/>
    <w:rsid w:val="00A13E2E"/>
    <w:rsid w:val="00A66568"/>
    <w:rsid w:val="00B10B32"/>
    <w:rsid w:val="00B37AD6"/>
    <w:rsid w:val="00B77ABF"/>
    <w:rsid w:val="00B967B4"/>
    <w:rsid w:val="00BA29FD"/>
    <w:rsid w:val="00BE3FDD"/>
    <w:rsid w:val="00C252EB"/>
    <w:rsid w:val="00C61A74"/>
    <w:rsid w:val="00CA4EA6"/>
    <w:rsid w:val="00CB6FFC"/>
    <w:rsid w:val="00D056BB"/>
    <w:rsid w:val="00D37756"/>
    <w:rsid w:val="00D77F3E"/>
    <w:rsid w:val="00D80C76"/>
    <w:rsid w:val="00DA300F"/>
    <w:rsid w:val="00DC1135"/>
    <w:rsid w:val="00E23898"/>
    <w:rsid w:val="00E27F69"/>
    <w:rsid w:val="00E30284"/>
    <w:rsid w:val="00E3624C"/>
    <w:rsid w:val="00E877CA"/>
    <w:rsid w:val="00E9287C"/>
    <w:rsid w:val="00EE0552"/>
    <w:rsid w:val="00F3559B"/>
    <w:rsid w:val="00F41C0A"/>
    <w:rsid w:val="00F4663D"/>
    <w:rsid w:val="00FB02AF"/>
    <w:rsid w:val="00FB4178"/>
    <w:rsid w:val="00FE3C80"/>
    <w:rsid w:val="135660D5"/>
    <w:rsid w:val="16792F20"/>
    <w:rsid w:val="18DA2D11"/>
    <w:rsid w:val="1AE83785"/>
    <w:rsid w:val="1FBD4FFB"/>
    <w:rsid w:val="1FEECFE4"/>
    <w:rsid w:val="298C6E3E"/>
    <w:rsid w:val="2ADE00C2"/>
    <w:rsid w:val="2C80361B"/>
    <w:rsid w:val="2DAB4938"/>
    <w:rsid w:val="2F212787"/>
    <w:rsid w:val="358F6F38"/>
    <w:rsid w:val="38561D39"/>
    <w:rsid w:val="3BFFA1D9"/>
    <w:rsid w:val="464B11C6"/>
    <w:rsid w:val="49F37360"/>
    <w:rsid w:val="4BBA749C"/>
    <w:rsid w:val="4EC475DB"/>
    <w:rsid w:val="4FEC03DC"/>
    <w:rsid w:val="51F01490"/>
    <w:rsid w:val="5EA54C97"/>
    <w:rsid w:val="5EFBB9DF"/>
    <w:rsid w:val="66FED92C"/>
    <w:rsid w:val="6DFB12A4"/>
    <w:rsid w:val="6FCB1B68"/>
    <w:rsid w:val="7058635C"/>
    <w:rsid w:val="76162CDC"/>
    <w:rsid w:val="77DF002F"/>
    <w:rsid w:val="7A685F6A"/>
    <w:rsid w:val="7AC7751F"/>
    <w:rsid w:val="7DADE64D"/>
    <w:rsid w:val="7EF6B0B5"/>
    <w:rsid w:val="7EFE13F2"/>
    <w:rsid w:val="7FF393B4"/>
    <w:rsid w:val="8DFD7E85"/>
    <w:rsid w:val="AFFF05F8"/>
    <w:rsid w:val="BAC7176D"/>
    <w:rsid w:val="BFF653BE"/>
    <w:rsid w:val="D7FBBA93"/>
    <w:rsid w:val="DD9FF227"/>
    <w:rsid w:val="ED13EBF7"/>
    <w:rsid w:val="EEEFA1D0"/>
    <w:rsid w:val="F7FB2264"/>
    <w:rsid w:val="FBE704AA"/>
    <w:rsid w:val="FD9B939C"/>
    <w:rsid w:val="FDCFDB8E"/>
    <w:rsid w:val="FE7F3760"/>
    <w:rsid w:val="FEF3B4FF"/>
    <w:rsid w:val="FFD53223"/>
    <w:rsid w:val="FFFF46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 Indent"/>
    <w:basedOn w:val="1"/>
    <w:uiPriority w:val="0"/>
    <w:pPr>
      <w:snapToGrid w:val="0"/>
      <w:spacing w:line="360" w:lineRule="auto"/>
      <w:ind w:firstLine="624"/>
    </w:pPr>
    <w:rPr>
      <w:rFonts w:ascii="宋体" w:hAnsi="宋体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标题 1 Char"/>
    <w:link w:val="2"/>
    <w:uiPriority w:val="0"/>
    <w:rPr>
      <w:b/>
      <w:kern w:val="44"/>
      <w:sz w:val="44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  <w:style w:type="paragraph" w:customStyle="1" w:styleId="13">
    <w:name w:val="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1810</Characters>
  <Lines>21</Lines>
  <Paragraphs>6</Paragraphs>
  <TotalTime>8.66666666666667</TotalTime>
  <ScaleCrop>false</ScaleCrop>
  <LinksUpToDate>false</LinksUpToDate>
  <CharactersWithSpaces>1810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2008-03-31T22:39:00Z</dcterms:created>
  <dc:creator>liubo</dc:creator>
  <cp:lastModifiedBy>梁正华</cp:lastModifiedBy>
  <cp:lastPrinted>2022-10-25T02:25:33Z</cp:lastPrinted>
  <dcterms:modified xsi:type="dcterms:W3CDTF">2025-04-01T03:29:30Z</dcterms:modified>
  <dc:title>国家科技支撑计划项目可行性研究报告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eyJoZGlkIjoiYTVhZTc0MjU0MzJjMzMxMWQ5Y2E5N2QwYzBmZGJjYjQiLCJ1c2VySWQiOiI5NTYwNDIxIn0=</vt:lpwstr>
  </property>
  <property fmtid="{D5CDD505-2E9C-101B-9397-08002B2CF9AE}" pid="4" name="ICV">
    <vt:lpwstr>DA004EEE294E400296081F3EA694BD40_13</vt:lpwstr>
  </property>
</Properties>
</file>