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7537">
      <w:pPr>
        <w:suppressAutoHyphens/>
        <w:spacing w:line="600" w:lineRule="exact"/>
        <w:jc w:val="lef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w:t>
      </w:r>
    </w:p>
    <w:p w14:paraId="6A88F509">
      <w:pPr>
        <w:suppressAutoHyphens/>
        <w:spacing w:line="600" w:lineRule="exact"/>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202</w:t>
      </w:r>
      <w:r>
        <w:rPr>
          <w:rFonts w:hint="eastAsia" w:ascii="Times New Roman" w:hAnsi="Times New Roman" w:eastAsia="方正小标宋简体" w:cs="Times New Roman"/>
          <w:sz w:val="36"/>
          <w:szCs w:val="36"/>
          <w:lang w:val="en-US" w:eastAsia="zh-CN"/>
        </w:rPr>
        <w:t>4</w:t>
      </w:r>
      <w:r>
        <w:rPr>
          <w:rFonts w:hint="eastAsia" w:ascii="Times New Roman" w:hAnsi="Times New Roman" w:eastAsia="方正小标宋简体" w:cs="Times New Roman"/>
          <w:sz w:val="36"/>
          <w:szCs w:val="36"/>
        </w:rPr>
        <w:t>年度</w:t>
      </w:r>
      <w:r>
        <w:rPr>
          <w:rFonts w:hint="eastAsia" w:ascii="Times New Roman" w:hAnsi="Times New Roman" w:eastAsia="方正小标宋简体" w:cs="Times New Roman"/>
          <w:sz w:val="36"/>
          <w:szCs w:val="36"/>
          <w:lang w:eastAsia="zh-CN"/>
        </w:rPr>
        <w:t>贵州省</w:t>
      </w:r>
      <w:r>
        <w:rPr>
          <w:rFonts w:hint="eastAsia" w:ascii="Times New Roman" w:hAnsi="Times New Roman" w:eastAsia="方正小标宋简体" w:cs="Times New Roman"/>
          <w:kern w:val="2"/>
          <w:sz w:val="36"/>
          <w:szCs w:val="36"/>
          <w:lang w:val="en-US" w:eastAsia="zh-CN" w:bidi="ar-SA"/>
        </w:rPr>
        <w:t>科技创新发展专项资金</w:t>
      </w:r>
      <w:r>
        <w:rPr>
          <w:rFonts w:hint="eastAsia" w:ascii="Times New Roman" w:hAnsi="Times New Roman" w:eastAsia="方正小标宋简体" w:cs="Times New Roman"/>
          <w:sz w:val="36"/>
          <w:szCs w:val="36"/>
        </w:rPr>
        <w:t>项目</w:t>
      </w:r>
    </w:p>
    <w:p w14:paraId="1C94F2E1">
      <w:pPr>
        <w:suppressAutoHyphens/>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36"/>
          <w:szCs w:val="36"/>
        </w:rPr>
        <w:t>现场绩效评价资料清单</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682"/>
      </w:tblGrid>
      <w:tr w14:paraId="62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6" w:type="dxa"/>
            <w:noWrap/>
            <w:vAlign w:val="center"/>
          </w:tcPr>
          <w:p w14:paraId="6D4BC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24"/>
                <w:szCs w:val="24"/>
              </w:rPr>
            </w:pPr>
            <w:r>
              <w:rPr>
                <w:rFonts w:hint="eastAsia"/>
                <w:b/>
                <w:bCs/>
                <w:sz w:val="24"/>
                <w:szCs w:val="24"/>
              </w:rPr>
              <w:t>序号</w:t>
            </w:r>
          </w:p>
        </w:tc>
        <w:tc>
          <w:tcPr>
            <w:tcW w:w="8682" w:type="dxa"/>
            <w:noWrap w:val="0"/>
            <w:vAlign w:val="center"/>
          </w:tcPr>
          <w:p w14:paraId="649D9E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b/>
                <w:bCs/>
                <w:sz w:val="24"/>
                <w:szCs w:val="24"/>
              </w:rPr>
              <w:t>资料名称或说明</w:t>
            </w:r>
          </w:p>
        </w:tc>
      </w:tr>
      <w:tr w14:paraId="2947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36" w:type="dxa"/>
            <w:noWrap/>
            <w:vAlign w:val="center"/>
          </w:tcPr>
          <w:p w14:paraId="2C1176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1</w:t>
            </w:r>
          </w:p>
        </w:tc>
        <w:tc>
          <w:tcPr>
            <w:tcW w:w="8682" w:type="dxa"/>
            <w:noWrap w:val="0"/>
            <w:vAlign w:val="center"/>
          </w:tcPr>
          <w:p w14:paraId="766FE5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截止202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年3月1日</w:t>
            </w:r>
            <w:r>
              <w:rPr>
                <w:rFonts w:hint="eastAsia" w:ascii="CESI仿宋-GB2312" w:hAnsi="CESI仿宋-GB2312" w:eastAsia="CESI仿宋-GB2312" w:cs="CESI仿宋-GB2312"/>
                <w:sz w:val="24"/>
                <w:szCs w:val="24"/>
                <w:lang w:eastAsia="zh-CN"/>
              </w:rPr>
              <w:t>的</w:t>
            </w:r>
            <w:r>
              <w:rPr>
                <w:rFonts w:hint="eastAsia" w:ascii="CESI仿宋-GB2312" w:hAnsi="CESI仿宋-GB2312" w:eastAsia="CESI仿宋-GB2312" w:cs="CESI仿宋-GB2312"/>
                <w:sz w:val="24"/>
                <w:szCs w:val="24"/>
              </w:rPr>
              <w:t>项目</w:t>
            </w:r>
            <w:r>
              <w:rPr>
                <w:rFonts w:hint="eastAsia" w:ascii="CESI仿宋-GB2312" w:hAnsi="CESI仿宋-GB2312" w:eastAsia="CESI仿宋-GB2312" w:cs="CESI仿宋-GB2312"/>
                <w:sz w:val="24"/>
                <w:szCs w:val="24"/>
                <w:lang w:eastAsia="zh-CN"/>
              </w:rPr>
              <w:t>经费核算明细账</w:t>
            </w:r>
            <w:r>
              <w:rPr>
                <w:rFonts w:hint="eastAsia" w:ascii="CESI仿宋-GB2312" w:hAnsi="CESI仿宋-GB2312" w:eastAsia="CESI仿宋-GB2312" w:cs="CESI仿宋-GB2312"/>
                <w:sz w:val="24"/>
                <w:szCs w:val="24"/>
              </w:rPr>
              <w:t>（</w:t>
            </w:r>
            <w:r>
              <w:rPr>
                <w:rFonts w:hint="eastAsia" w:ascii="CESI仿宋-GB2312" w:hAnsi="CESI仿宋-GB2312" w:eastAsia="CESI仿宋-GB2312" w:cs="CESI仿宋-GB2312"/>
                <w:sz w:val="24"/>
                <w:szCs w:val="24"/>
                <w:lang w:eastAsia="zh-CN"/>
              </w:rPr>
              <w:t>含自筹资金</w:t>
            </w:r>
            <w:r>
              <w:rPr>
                <w:rFonts w:hint="eastAsia" w:ascii="CESI仿宋-GB2312" w:hAnsi="CESI仿宋-GB2312" w:eastAsia="CESI仿宋-GB2312" w:cs="CESI仿宋-GB2312"/>
                <w:sz w:val="24"/>
                <w:szCs w:val="24"/>
              </w:rPr>
              <w:t>）</w:t>
            </w:r>
            <w:r>
              <w:rPr>
                <w:rFonts w:hint="eastAsia" w:ascii="CESI仿宋-GB2312" w:hAnsi="CESI仿宋-GB2312" w:eastAsia="CESI仿宋-GB2312" w:cs="CESI仿宋-GB2312"/>
                <w:sz w:val="24"/>
                <w:szCs w:val="24"/>
                <w:lang w:eastAsia="zh-CN"/>
              </w:rPr>
              <w:t>，原则上从</w:t>
            </w:r>
            <w:r>
              <w:rPr>
                <w:rFonts w:hint="eastAsia" w:ascii="仿宋_GB2312" w:hAnsi="仿宋_GB2312" w:eastAsia="仿宋_GB2312" w:cs="仿宋_GB2312"/>
                <w:color w:val="auto"/>
                <w:sz w:val="24"/>
                <w:szCs w:val="24"/>
                <w:highlight w:val="none"/>
                <w:lang w:eastAsia="zh-CN"/>
              </w:rPr>
              <w:t>财务管理系统导出</w:t>
            </w:r>
            <w:r>
              <w:rPr>
                <w:rFonts w:hint="eastAsia" w:ascii="CESI仿宋-GB2312" w:hAnsi="CESI仿宋-GB2312" w:eastAsia="CESI仿宋-GB2312" w:cs="CESI仿宋-GB2312"/>
                <w:sz w:val="24"/>
                <w:szCs w:val="24"/>
                <w:lang w:val="en-US" w:eastAsia="zh-CN"/>
              </w:rPr>
              <w:t>；项目资金大额支出相关会计凭证</w:t>
            </w:r>
          </w:p>
        </w:tc>
      </w:tr>
      <w:tr w14:paraId="5CF5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36" w:type="dxa"/>
            <w:noWrap/>
            <w:vAlign w:val="center"/>
          </w:tcPr>
          <w:p w14:paraId="7640D4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2</w:t>
            </w:r>
          </w:p>
        </w:tc>
        <w:tc>
          <w:tcPr>
            <w:tcW w:w="8682" w:type="dxa"/>
            <w:noWrap w:val="0"/>
            <w:vAlign w:val="center"/>
          </w:tcPr>
          <w:p w14:paraId="7A93ED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科研项目管理、</w:t>
            </w:r>
            <w:r>
              <w:rPr>
                <w:rFonts w:hint="eastAsia" w:ascii="CESI仿宋-GB2312" w:hAnsi="CESI仿宋-GB2312" w:eastAsia="CESI仿宋-GB2312" w:cs="CESI仿宋-GB2312"/>
                <w:sz w:val="24"/>
                <w:szCs w:val="24"/>
                <w:lang w:eastAsia="zh-CN"/>
              </w:rPr>
              <w:t>科技</w:t>
            </w:r>
            <w:r>
              <w:rPr>
                <w:rFonts w:hint="eastAsia" w:ascii="CESI仿宋-GB2312" w:hAnsi="CESI仿宋-GB2312" w:eastAsia="CESI仿宋-GB2312" w:cs="CESI仿宋-GB2312"/>
                <w:sz w:val="24"/>
                <w:szCs w:val="24"/>
              </w:rPr>
              <w:t>资金管理、结余资金管理以及绩效支出管理等相关制度文件</w:t>
            </w:r>
          </w:p>
        </w:tc>
      </w:tr>
      <w:tr w14:paraId="5EA7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36" w:type="dxa"/>
            <w:noWrap/>
            <w:vAlign w:val="center"/>
          </w:tcPr>
          <w:p w14:paraId="5C1C53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3</w:t>
            </w:r>
          </w:p>
        </w:tc>
        <w:tc>
          <w:tcPr>
            <w:tcW w:w="8682" w:type="dxa"/>
            <w:noWrap w:val="0"/>
            <w:vAlign w:val="center"/>
          </w:tcPr>
          <w:p w14:paraId="4DE58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《项目任务书》或《项目合同书》、年度项目执行情况报告等</w:t>
            </w:r>
          </w:p>
        </w:tc>
      </w:tr>
      <w:tr w14:paraId="5238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36" w:type="dxa"/>
            <w:noWrap/>
            <w:vAlign w:val="center"/>
          </w:tcPr>
          <w:p w14:paraId="757C09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4</w:t>
            </w:r>
          </w:p>
        </w:tc>
        <w:tc>
          <w:tcPr>
            <w:tcW w:w="8682" w:type="dxa"/>
            <w:noWrap w:val="0"/>
            <w:vAlign w:val="center"/>
          </w:tcPr>
          <w:p w14:paraId="4AEEC6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科技产出的支撑材料（</w:t>
            </w:r>
            <w:r>
              <w:rPr>
                <w:rFonts w:hint="eastAsia" w:ascii="CESI仿宋-GB2312" w:hAnsi="CESI仿宋-GB2312" w:eastAsia="CESI仿宋-GB2312" w:cs="CESI仿宋-GB2312"/>
                <w:sz w:val="24"/>
                <w:szCs w:val="24"/>
                <w:lang w:eastAsia="zh-CN"/>
              </w:rPr>
              <w:t>发表</w:t>
            </w:r>
            <w:r>
              <w:rPr>
                <w:rFonts w:hint="eastAsia" w:ascii="CESI仿宋-GB2312" w:hAnsi="CESI仿宋-GB2312" w:eastAsia="CESI仿宋-GB2312" w:cs="CESI仿宋-GB2312"/>
                <w:sz w:val="24"/>
                <w:szCs w:val="24"/>
                <w:lang w:val="en-US" w:eastAsia="zh-CN"/>
              </w:rPr>
              <w:t>的论文期刊</w:t>
            </w:r>
            <w:r>
              <w:rPr>
                <w:rFonts w:hint="eastAsia" w:ascii="CESI仿宋-GB2312" w:hAnsi="CESI仿宋-GB2312" w:eastAsia="CESI仿宋-GB2312" w:cs="CESI仿宋-GB2312"/>
                <w:sz w:val="24"/>
                <w:szCs w:val="24"/>
              </w:rPr>
              <w:t>、知识产权申请受理或授权文件、试验基地或示范点（区）的现场</w:t>
            </w:r>
            <w:r>
              <w:rPr>
                <w:rFonts w:hint="eastAsia" w:ascii="CESI仿宋-GB2312" w:hAnsi="CESI仿宋-GB2312" w:eastAsia="CESI仿宋-GB2312" w:cs="CESI仿宋-GB2312"/>
                <w:sz w:val="24"/>
                <w:szCs w:val="24"/>
                <w:lang w:eastAsia="zh-CN"/>
              </w:rPr>
              <w:t>图片</w:t>
            </w:r>
            <w:r>
              <w:rPr>
                <w:rFonts w:hint="eastAsia" w:ascii="CESI仿宋-GB2312" w:hAnsi="CESI仿宋-GB2312" w:eastAsia="CESI仿宋-GB2312" w:cs="CESI仿宋-GB2312"/>
                <w:sz w:val="24"/>
                <w:szCs w:val="24"/>
              </w:rPr>
              <w:t>等）</w:t>
            </w:r>
          </w:p>
        </w:tc>
      </w:tr>
      <w:tr w14:paraId="4857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36" w:type="dxa"/>
            <w:noWrap/>
            <w:vAlign w:val="center"/>
          </w:tcPr>
          <w:p w14:paraId="1B125C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5</w:t>
            </w:r>
          </w:p>
        </w:tc>
        <w:tc>
          <w:tcPr>
            <w:tcW w:w="8682" w:type="dxa"/>
            <w:noWrap w:val="0"/>
            <w:vAlign w:val="center"/>
          </w:tcPr>
          <w:p w14:paraId="7F0D2D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经济效益产出的支撑材料（项目开发研究科技成果或技术设备投入使用所产生的新增经济效益支撑材料，如利税、产值等涉及的订单、合同、资金进账、纳税等支撑材料）</w:t>
            </w:r>
          </w:p>
        </w:tc>
      </w:tr>
      <w:tr w14:paraId="1D4A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6" w:type="dxa"/>
            <w:noWrap/>
            <w:vAlign w:val="center"/>
          </w:tcPr>
          <w:p w14:paraId="1DBBB3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lang w:eastAsia="zh-CN"/>
              </w:rPr>
            </w:pPr>
            <w:r>
              <w:rPr>
                <w:rFonts w:hint="eastAsia"/>
                <w:sz w:val="24"/>
                <w:szCs w:val="24"/>
                <w:lang w:val="en-US" w:eastAsia="zh-CN"/>
              </w:rPr>
              <w:t>6</w:t>
            </w:r>
          </w:p>
        </w:tc>
        <w:tc>
          <w:tcPr>
            <w:tcW w:w="8682" w:type="dxa"/>
            <w:noWrap w:val="0"/>
            <w:vAlign w:val="center"/>
          </w:tcPr>
          <w:p w14:paraId="61A6AE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项目及支出调整</w:t>
            </w:r>
            <w:r>
              <w:rPr>
                <w:rFonts w:hint="eastAsia" w:ascii="CESI仿宋-GB2312" w:hAnsi="CESI仿宋-GB2312" w:eastAsia="CESI仿宋-GB2312" w:cs="CESI仿宋-GB2312"/>
                <w:sz w:val="24"/>
                <w:szCs w:val="24"/>
                <w:lang w:eastAsia="zh-CN"/>
              </w:rPr>
              <w:t>的相关</w:t>
            </w:r>
            <w:r>
              <w:rPr>
                <w:rFonts w:hint="eastAsia" w:ascii="CESI仿宋-GB2312" w:hAnsi="CESI仿宋-GB2312" w:eastAsia="CESI仿宋-GB2312" w:cs="CESI仿宋-GB2312"/>
                <w:sz w:val="24"/>
                <w:szCs w:val="24"/>
              </w:rPr>
              <w:t>材料</w:t>
            </w:r>
          </w:p>
        </w:tc>
      </w:tr>
    </w:tbl>
    <w:p w14:paraId="3346D1C0">
      <w:pPr>
        <w:pStyle w:val="3"/>
        <w:keepNext w:val="0"/>
        <w:keepLines w:val="0"/>
        <w:pageBreakBefore w:val="0"/>
        <w:widowControl/>
        <w:kinsoku/>
        <w:wordWrap w:val="0"/>
        <w:overflowPunct/>
        <w:topLinePunct w:val="0"/>
        <w:bidi w:val="0"/>
        <w:adjustRightInd/>
        <w:snapToGrid/>
        <w:spacing w:before="0" w:beforeAutospacing="0" w:after="0" w:afterAutospacing="0" w:line="570" w:lineRule="exact"/>
        <w:textAlignment w:val="auto"/>
        <w:rPr>
          <w:rFonts w:hint="eastAsia" w:ascii="Times New Roman" w:hAnsi="Times New Roman" w:eastAsia="仿宋_GB2312" w:cs="Times New Roman"/>
          <w:color w:val="000000"/>
          <w:kern w:val="2"/>
          <w:sz w:val="32"/>
          <w:szCs w:val="32"/>
          <w:lang w:val="en-US" w:eastAsia="zh-CN" w:bidi="ar-SA"/>
        </w:rPr>
      </w:pPr>
    </w:p>
    <w:p w14:paraId="2329E195">
      <w:bookmarkStart w:id="0" w:name="_GoBack"/>
      <w:bookmarkEnd w:id="0"/>
    </w:p>
    <w:sectPr>
      <w:pgSz w:w="11906" w:h="16838"/>
      <w:pgMar w:top="2041" w:right="1531" w:bottom="204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89901C-0EBA-4DF5-AEEA-A09AD42AEF56}"/>
  </w:font>
  <w:font w:name="仿宋_GB2312">
    <w:panose1 w:val="02010609030101010101"/>
    <w:charset w:val="86"/>
    <w:family w:val="auto"/>
    <w:pitch w:val="default"/>
    <w:sig w:usb0="00000001" w:usb1="080E0000" w:usb2="00000000" w:usb3="00000000" w:csb0="00040000" w:csb1="00000000"/>
    <w:embedRegular r:id="rId2" w:fontKey="{1F2E34D6-9919-414D-9BCE-70E218BFF74A}"/>
  </w:font>
  <w:font w:name="方正小标宋简体">
    <w:panose1 w:val="02000000000000000000"/>
    <w:charset w:val="86"/>
    <w:family w:val="auto"/>
    <w:pitch w:val="default"/>
    <w:sig w:usb0="00000001" w:usb1="08000000" w:usb2="00000000" w:usb3="00000000" w:csb0="00040000" w:csb1="00000000"/>
    <w:embedRegular r:id="rId3" w:fontKey="{EF57ADB0-9955-4EB0-A51A-8B289DD5E8F9}"/>
  </w:font>
  <w:font w:name="CESI仿宋-GB2312">
    <w:altName w:val="方正仿宋_GBK"/>
    <w:panose1 w:val="02000500000000000000"/>
    <w:charset w:val="00"/>
    <w:family w:val="auto"/>
    <w:pitch w:val="default"/>
    <w:sig w:usb0="00000000" w:usb1="00000000" w:usb2="00000010" w:usb3="00000000" w:csb0="0004000F" w:csb1="00000000"/>
    <w:embedRegular r:id="rId4" w:fontKey="{D2D1514F-9A03-4CD4-841D-C9014536F975}"/>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F24ED"/>
    <w:rsid w:val="787F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2025-03-12T06:35:00Z</dcterms:created>
  <dc:creator>梁正华</dc:creator>
  <cp:lastModifiedBy>梁正华</cp:lastModifiedBy>
  <dcterms:modified xsi:type="dcterms:W3CDTF">2025-03-12T06:36:06Z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86AFB3F1B1864D2B8B9D252D548B3314_11</vt:lpwstr>
  </property>
  <property fmtid="{D5CDD505-2E9C-101B-9397-08002B2CF9AE}" pid="4" name="KSOTemplateDocerSaveRecord">
    <vt:lpwstr>eyJoZGlkIjoiYTVhZTc0MjU0MzJjMzMxMWQ5Y2E5N2QwYzBmZGJjYjQiLCJ1c2VySWQiOiI5NTYwNDIxIn0=</vt:lpwstr>
  </property>
</Properties>
</file>