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rPr>
        <w:t xml:space="preserve"> </w:t>
      </w:r>
    </w:p>
    <w:p>
      <w:pPr>
        <w:rPr>
          <w:rFonts w:hint="eastAsia"/>
        </w:rPr>
      </w:pPr>
    </w:p>
    <w:p>
      <w:pPr>
        <w:widowControl/>
        <w:jc w:val="center"/>
        <w:rPr>
          <w:rFonts w:hint="eastAsia" w:ascii="宋体" w:hAnsi="宋体"/>
          <w:b/>
          <w:bCs/>
          <w:kern w:val="0"/>
          <w:sz w:val="32"/>
          <w:szCs w:val="32"/>
        </w:rPr>
      </w:pPr>
      <w:r>
        <w:rPr>
          <w:rFonts w:hint="eastAsia" w:ascii="宋体" w:hAnsi="宋体"/>
          <w:b/>
          <w:bCs/>
          <w:kern w:val="0"/>
          <w:sz w:val="32"/>
          <w:szCs w:val="32"/>
        </w:rPr>
        <w:t>202</w:t>
      </w:r>
      <w:r>
        <w:rPr>
          <w:rFonts w:hint="default" w:ascii="宋体" w:hAnsi="宋体"/>
          <w:b/>
          <w:bCs/>
          <w:kern w:val="0"/>
          <w:sz w:val="32"/>
          <w:szCs w:val="32"/>
          <w:lang w:val="en"/>
        </w:rPr>
        <w:t>2</w:t>
      </w:r>
      <w:r>
        <w:rPr>
          <w:rFonts w:hint="eastAsia" w:ascii="宋体" w:hAnsi="宋体"/>
          <w:b/>
          <w:bCs/>
          <w:kern w:val="0"/>
          <w:sz w:val="32"/>
          <w:szCs w:val="32"/>
        </w:rPr>
        <w:t>年度</w:t>
      </w:r>
      <w:r>
        <w:rPr>
          <w:rFonts w:hint="eastAsia" w:ascii="宋体" w:hAnsi="宋体"/>
          <w:b/>
          <w:bCs/>
          <w:kern w:val="0"/>
          <w:sz w:val="32"/>
          <w:szCs w:val="32"/>
          <w:lang w:eastAsia="zh-CN"/>
        </w:rPr>
        <w:t>贵州</w:t>
      </w:r>
      <w:r>
        <w:rPr>
          <w:rFonts w:hint="eastAsia" w:ascii="宋体" w:hAnsi="宋体"/>
          <w:b/>
          <w:bCs/>
          <w:kern w:val="0"/>
          <w:sz w:val="32"/>
          <w:szCs w:val="32"/>
        </w:rPr>
        <w:t>省实验动物生产许可证</w:t>
      </w:r>
      <w:r>
        <w:rPr>
          <w:rFonts w:hint="eastAsia" w:ascii="宋体" w:hAnsi="宋体"/>
          <w:b/>
          <w:bCs/>
          <w:kern w:val="0"/>
          <w:sz w:val="32"/>
          <w:szCs w:val="32"/>
          <w:lang w:val="en-US" w:eastAsia="zh-CN"/>
        </w:rPr>
        <w:t>年检</w:t>
      </w:r>
      <w:r>
        <w:rPr>
          <w:rFonts w:hint="eastAsia" w:ascii="宋体" w:hAnsi="宋体"/>
          <w:b/>
          <w:bCs/>
          <w:kern w:val="0"/>
          <w:sz w:val="32"/>
          <w:szCs w:val="32"/>
        </w:rPr>
        <w:t>单位</w:t>
      </w:r>
    </w:p>
    <w:p>
      <w:pPr>
        <w:widowControl/>
        <w:jc w:val="both"/>
        <w:rPr>
          <w:rFonts w:hint="eastAsia" w:ascii="宋体" w:hAnsi="宋体"/>
          <w:b/>
          <w:bCs/>
          <w:kern w:val="0"/>
          <w:sz w:val="32"/>
          <w:szCs w:val="32"/>
        </w:rPr>
      </w:pPr>
    </w:p>
    <w:tbl>
      <w:tblPr>
        <w:tblStyle w:val="3"/>
        <w:tblW w:w="975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2297"/>
        <w:gridCol w:w="1385"/>
        <w:gridCol w:w="902"/>
        <w:gridCol w:w="1877"/>
        <w:gridCol w:w="1426"/>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widowControl/>
              <w:jc w:val="center"/>
              <w:rPr>
                <w:rFonts w:hint="eastAsia"/>
                <w:vertAlign w:val="baseline"/>
              </w:rPr>
            </w:pPr>
            <w:r>
              <w:rPr>
                <w:rFonts w:hint="eastAsia" w:ascii="宋体" w:hAnsi="宋体" w:eastAsia="宋体" w:cs="宋体"/>
                <w:b/>
                <w:bCs/>
                <w:kern w:val="0"/>
                <w:sz w:val="24"/>
                <w:szCs w:val="24"/>
              </w:rPr>
              <w:t>序号</w:t>
            </w:r>
          </w:p>
        </w:tc>
        <w:tc>
          <w:tcPr>
            <w:tcW w:w="1785" w:type="dxa"/>
            <w:vAlign w:val="center"/>
          </w:tcPr>
          <w:p>
            <w:pPr>
              <w:widowControl/>
              <w:jc w:val="left"/>
              <w:rPr>
                <w:rFonts w:hint="eastAsia"/>
                <w:vertAlign w:val="baseline"/>
              </w:rPr>
            </w:pPr>
            <w:r>
              <w:rPr>
                <w:rFonts w:hint="eastAsia" w:ascii="宋体" w:hAnsi="宋体" w:eastAsia="宋体" w:cs="宋体"/>
                <w:b/>
                <w:bCs/>
                <w:kern w:val="0"/>
                <w:sz w:val="24"/>
                <w:szCs w:val="24"/>
              </w:rPr>
              <w:t xml:space="preserve">  许可证号</w:t>
            </w:r>
          </w:p>
        </w:tc>
        <w:tc>
          <w:tcPr>
            <w:tcW w:w="1500" w:type="dxa"/>
            <w:vAlign w:val="center"/>
          </w:tcPr>
          <w:p>
            <w:pPr>
              <w:widowControl/>
              <w:jc w:val="center"/>
              <w:rPr>
                <w:rFonts w:hint="eastAsia"/>
                <w:vertAlign w:val="baseline"/>
              </w:rPr>
            </w:pPr>
            <w:r>
              <w:rPr>
                <w:rFonts w:hint="eastAsia" w:ascii="宋体" w:hAnsi="宋体" w:eastAsia="宋体" w:cs="宋体"/>
                <w:b/>
                <w:bCs/>
                <w:kern w:val="0"/>
                <w:sz w:val="24"/>
                <w:szCs w:val="24"/>
              </w:rPr>
              <w:t>单位名称</w:t>
            </w:r>
          </w:p>
        </w:tc>
        <w:tc>
          <w:tcPr>
            <w:tcW w:w="960" w:type="dxa"/>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法定</w:t>
            </w:r>
          </w:p>
          <w:p>
            <w:pPr>
              <w:widowControl/>
              <w:jc w:val="center"/>
              <w:rPr>
                <w:rFonts w:hint="eastAsia"/>
                <w:vertAlign w:val="baseline"/>
              </w:rPr>
            </w:pPr>
            <w:r>
              <w:rPr>
                <w:rFonts w:hint="eastAsia" w:ascii="宋体" w:hAnsi="宋体" w:eastAsia="宋体" w:cs="宋体"/>
                <w:b/>
                <w:bCs/>
                <w:kern w:val="0"/>
                <w:sz w:val="24"/>
                <w:szCs w:val="24"/>
              </w:rPr>
              <w:t>代表人</w:t>
            </w:r>
          </w:p>
        </w:tc>
        <w:tc>
          <w:tcPr>
            <w:tcW w:w="2040" w:type="dxa"/>
            <w:vAlign w:val="center"/>
          </w:tcPr>
          <w:p>
            <w:pPr>
              <w:widowControl/>
              <w:jc w:val="center"/>
              <w:rPr>
                <w:rFonts w:hint="eastAsia"/>
                <w:vertAlign w:val="baseline"/>
              </w:rPr>
            </w:pPr>
            <w:r>
              <w:rPr>
                <w:rFonts w:hint="eastAsia" w:ascii="宋体" w:hAnsi="宋体" w:eastAsia="宋体" w:cs="宋体"/>
                <w:b/>
                <w:bCs/>
                <w:kern w:val="0"/>
                <w:sz w:val="24"/>
                <w:szCs w:val="24"/>
              </w:rPr>
              <w:t>设施地址</w:t>
            </w:r>
          </w:p>
        </w:tc>
        <w:tc>
          <w:tcPr>
            <w:tcW w:w="1515" w:type="dxa"/>
            <w:vAlign w:val="center"/>
          </w:tcPr>
          <w:p>
            <w:pPr>
              <w:widowControl/>
              <w:jc w:val="center"/>
              <w:rPr>
                <w:rFonts w:hint="eastAsia"/>
                <w:vertAlign w:val="baseline"/>
              </w:rPr>
            </w:pPr>
            <w:r>
              <w:rPr>
                <w:rFonts w:hint="eastAsia" w:ascii="宋体" w:hAnsi="宋体" w:eastAsia="宋体" w:cs="宋体"/>
                <w:b/>
                <w:bCs/>
                <w:color w:val="000000" w:themeColor="text1"/>
                <w:kern w:val="0"/>
                <w:sz w:val="24"/>
                <w:szCs w:val="24"/>
                <w14:textFill>
                  <w14:solidFill>
                    <w14:schemeClr w14:val="tx1"/>
                  </w14:solidFill>
                </w14:textFill>
              </w:rPr>
              <w:t>适用范围</w:t>
            </w:r>
          </w:p>
        </w:tc>
        <w:tc>
          <w:tcPr>
            <w:tcW w:w="1425" w:type="dxa"/>
            <w:vAlign w:val="center"/>
          </w:tcPr>
          <w:p>
            <w:pPr>
              <w:widowControl/>
              <w:jc w:val="center"/>
              <w:rPr>
                <w:rFonts w:hint="eastAsia"/>
                <w:vertAlign w:val="baseline"/>
              </w:rPr>
            </w:pPr>
            <w:r>
              <w:rPr>
                <w:rFonts w:hint="default" w:ascii="宋体" w:hAnsi="宋体" w:cs="宋体"/>
                <w:b/>
                <w:bCs/>
                <w:kern w:val="0"/>
                <w:sz w:val="24"/>
                <w:szCs w:val="24"/>
                <w:lang w:val="en"/>
              </w:rPr>
              <w:t xml:space="preserve"> </w:t>
            </w:r>
            <w:r>
              <w:rPr>
                <w:rFonts w:hint="eastAsia" w:ascii="宋体" w:hAnsi="宋体" w:cs="宋体"/>
                <w:b/>
                <w:bCs/>
                <w:kern w:val="0"/>
                <w:sz w:val="24"/>
                <w:szCs w:val="24"/>
                <w:lang w:val="en" w:eastAsia="zh-CN"/>
              </w:rPr>
              <w:t>发证日期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525" w:type="dxa"/>
          </w:tcPr>
          <w:p>
            <w:pPr>
              <w:rPr>
                <w:rFonts w:hint="default"/>
                <w:vertAlign w:val="baseline"/>
                <w:lang w:val="en"/>
              </w:rPr>
            </w:pPr>
            <w:r>
              <w:rPr>
                <w:rFonts w:hint="default"/>
                <w:vertAlign w:val="baseline"/>
                <w:lang w:val="en"/>
              </w:rPr>
              <w:t>1</w:t>
            </w:r>
          </w:p>
        </w:tc>
        <w:tc>
          <w:tcPr>
            <w:tcW w:w="1785" w:type="dxa"/>
          </w:tcPr>
          <w:p>
            <w:pPr>
              <w:rPr>
                <w:rFonts w:hint="eastAsia"/>
                <w:vertAlign w:val="baseline"/>
              </w:rPr>
            </w:pPr>
            <w:r>
              <w:rPr>
                <w:rFonts w:hint="eastAsia"/>
                <w:b w:val="0"/>
                <w:bCs w:val="0"/>
                <w:lang w:eastAsia="zh-CN"/>
              </w:rPr>
              <w:t>SCXK(黔)2021-0001</w:t>
            </w:r>
          </w:p>
        </w:tc>
        <w:tc>
          <w:tcPr>
            <w:tcW w:w="1500" w:type="dxa"/>
          </w:tcPr>
          <w:p>
            <w:pPr>
              <w:rPr>
                <w:rFonts w:hint="eastAsia"/>
                <w:vertAlign w:val="baseline"/>
              </w:rPr>
            </w:pPr>
            <w:r>
              <w:rPr>
                <w:rFonts w:hint="eastAsia"/>
                <w:b w:val="0"/>
                <w:bCs w:val="0"/>
                <w:lang w:eastAsia="zh-CN"/>
              </w:rPr>
              <w:t>贵州亿科达生物科技有限公司</w:t>
            </w:r>
          </w:p>
        </w:tc>
        <w:tc>
          <w:tcPr>
            <w:tcW w:w="960" w:type="dxa"/>
          </w:tcPr>
          <w:p>
            <w:pPr>
              <w:rPr>
                <w:rFonts w:hint="eastAsia"/>
                <w:vertAlign w:val="baseline"/>
              </w:rPr>
            </w:pPr>
            <w:r>
              <w:rPr>
                <w:rFonts w:hint="eastAsia"/>
                <w:b w:val="0"/>
                <w:bCs w:val="0"/>
                <w:lang w:eastAsia="zh-CN"/>
              </w:rPr>
              <w:t>陈建康</w:t>
            </w:r>
          </w:p>
        </w:tc>
        <w:tc>
          <w:tcPr>
            <w:tcW w:w="2040" w:type="dxa"/>
          </w:tcPr>
          <w:p>
            <w:pPr>
              <w:rPr>
                <w:rFonts w:hint="eastAsia"/>
                <w:vertAlign w:val="baseline"/>
              </w:rPr>
            </w:pPr>
            <w:r>
              <w:rPr>
                <w:rFonts w:hint="eastAsia"/>
                <w:b w:val="0"/>
                <w:bCs w:val="0"/>
                <w:lang w:eastAsia="zh-CN"/>
              </w:rPr>
              <w:t>贵州省遵义市桐梓县芭蕉镇黄溪村刘家沟组</w:t>
            </w:r>
          </w:p>
        </w:tc>
        <w:tc>
          <w:tcPr>
            <w:tcW w:w="1515" w:type="dxa"/>
          </w:tcPr>
          <w:p>
            <w:pPr>
              <w:rPr>
                <w:rFonts w:hint="eastAsia"/>
                <w:vertAlign w:val="baseline"/>
              </w:rPr>
            </w:pPr>
            <w:r>
              <w:rPr>
                <w:rFonts w:hint="eastAsia"/>
                <w:b w:val="0"/>
                <w:bCs w:val="0"/>
                <w:lang w:eastAsia="zh-CN"/>
              </w:rPr>
              <w:t>开放环境(普通级：豚鼠，618㎡;普通级：兔，1275㎡)</w:t>
            </w:r>
          </w:p>
        </w:tc>
        <w:tc>
          <w:tcPr>
            <w:tcW w:w="1425" w:type="dxa"/>
          </w:tcPr>
          <w:p>
            <w:pPr>
              <w:rPr>
                <w:rFonts w:hint="eastAsia"/>
                <w:vertAlign w:val="baseline"/>
              </w:rPr>
            </w:pPr>
            <w:r>
              <w:rPr>
                <w:rFonts w:hint="eastAsia"/>
                <w:b w:val="0"/>
                <w:bCs w:val="0"/>
                <w:lang w:eastAsia="zh-CN"/>
              </w:rPr>
              <w:t>2021年5月26日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Pr>
          <w:p>
            <w:pPr>
              <w:rPr>
                <w:rFonts w:hint="eastAsia" w:eastAsia="宋体"/>
                <w:vertAlign w:val="baseline"/>
                <w:lang w:val="en-US" w:eastAsia="zh-CN"/>
              </w:rPr>
            </w:pPr>
            <w:r>
              <w:rPr>
                <w:rFonts w:hint="eastAsia"/>
                <w:vertAlign w:val="baseline"/>
                <w:lang w:val="en-US" w:eastAsia="zh-CN"/>
              </w:rPr>
              <w:t>2</w:t>
            </w:r>
          </w:p>
        </w:tc>
        <w:tc>
          <w:tcPr>
            <w:tcW w:w="1785" w:type="dxa"/>
          </w:tcPr>
          <w:p>
            <w:pPr>
              <w:rPr>
                <w:rFonts w:hint="eastAsia"/>
                <w:vertAlign w:val="baseline"/>
              </w:rPr>
            </w:pPr>
            <w:r>
              <w:rPr>
                <w:rFonts w:hint="eastAsia"/>
                <w:b w:val="0"/>
                <w:bCs w:val="0"/>
                <w:lang w:eastAsia="zh-CN"/>
              </w:rPr>
              <w:t>SCXK(黔)2021-0002</w:t>
            </w:r>
          </w:p>
        </w:tc>
        <w:tc>
          <w:tcPr>
            <w:tcW w:w="1500" w:type="dxa"/>
          </w:tcPr>
          <w:p>
            <w:pPr>
              <w:rPr>
                <w:rFonts w:hint="eastAsia"/>
                <w:vertAlign w:val="baseline"/>
              </w:rPr>
            </w:pPr>
            <w:r>
              <w:rPr>
                <w:rFonts w:hint="eastAsia"/>
                <w:b w:val="0"/>
                <w:bCs w:val="0"/>
                <w:lang w:eastAsia="zh-CN"/>
              </w:rPr>
              <w:t>遵义医科大学(实验动物中心)</w:t>
            </w:r>
          </w:p>
        </w:tc>
        <w:tc>
          <w:tcPr>
            <w:tcW w:w="960" w:type="dxa"/>
          </w:tcPr>
          <w:p>
            <w:pPr>
              <w:rPr>
                <w:rFonts w:hint="eastAsia"/>
                <w:vertAlign w:val="baseline"/>
              </w:rPr>
            </w:pPr>
            <w:r>
              <w:rPr>
                <w:rFonts w:hint="eastAsia"/>
                <w:b w:val="0"/>
                <w:bCs w:val="0"/>
                <w:lang w:eastAsia="zh-CN"/>
              </w:rPr>
              <w:t>刘建国</w:t>
            </w:r>
          </w:p>
        </w:tc>
        <w:tc>
          <w:tcPr>
            <w:tcW w:w="2040" w:type="dxa"/>
          </w:tcPr>
          <w:p>
            <w:pPr>
              <w:rPr>
                <w:rFonts w:hint="eastAsia"/>
                <w:vertAlign w:val="baseline"/>
              </w:rPr>
            </w:pPr>
            <w:r>
              <w:rPr>
                <w:rFonts w:hint="eastAsia"/>
                <w:b w:val="0"/>
                <w:bCs w:val="0"/>
                <w:lang w:eastAsia="zh-CN"/>
              </w:rPr>
              <w:t>贵州省遵义市新蒲新区学府西路6号遵义医科大学实验动物中心主楼3楼C区;2楼A区;1楼A区</w:t>
            </w:r>
          </w:p>
        </w:tc>
        <w:tc>
          <w:tcPr>
            <w:tcW w:w="1515" w:type="dxa"/>
          </w:tcPr>
          <w:p>
            <w:pPr>
              <w:rPr>
                <w:rFonts w:hint="eastAsia"/>
                <w:vertAlign w:val="baseline"/>
              </w:rPr>
            </w:pPr>
            <w:r>
              <w:rPr>
                <w:rFonts w:hint="eastAsia"/>
                <w:b w:val="0"/>
                <w:bCs w:val="0"/>
                <w:lang w:eastAsia="zh-CN"/>
              </w:rPr>
              <w:t>开放环境(普通级：豚鼠、兔，1100㎡);屏障环境(SPF级：大鼠、小鼠 611㎡)</w:t>
            </w:r>
          </w:p>
        </w:tc>
        <w:tc>
          <w:tcPr>
            <w:tcW w:w="1425" w:type="dxa"/>
          </w:tcPr>
          <w:p>
            <w:pPr>
              <w:rPr>
                <w:rFonts w:hint="eastAsia"/>
                <w:vertAlign w:val="baseline"/>
              </w:rPr>
            </w:pPr>
            <w:r>
              <w:rPr>
                <w:rFonts w:hint="eastAsia"/>
                <w:b w:val="0"/>
                <w:bCs w:val="0"/>
                <w:lang w:eastAsia="zh-CN"/>
              </w:rPr>
              <w:t>2021年7月1日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Pr>
          <w:p>
            <w:pPr>
              <w:rPr>
                <w:rFonts w:hint="eastAsia" w:eastAsia="宋体"/>
                <w:vertAlign w:val="baseline"/>
                <w:lang w:val="en-US" w:eastAsia="zh-CN"/>
              </w:rPr>
            </w:pPr>
            <w:r>
              <w:rPr>
                <w:rFonts w:hint="eastAsia"/>
                <w:vertAlign w:val="baseline"/>
                <w:lang w:val="en-US" w:eastAsia="zh-CN"/>
              </w:rPr>
              <w:t>3</w:t>
            </w:r>
          </w:p>
        </w:tc>
        <w:tc>
          <w:tcPr>
            <w:tcW w:w="1785" w:type="dxa"/>
          </w:tcPr>
          <w:p>
            <w:pPr>
              <w:rPr>
                <w:rFonts w:hint="eastAsia"/>
                <w:vertAlign w:val="baseline"/>
              </w:rPr>
            </w:pPr>
            <w:r>
              <w:rPr>
                <w:rFonts w:hint="eastAsia"/>
                <w:b w:val="0"/>
                <w:bCs w:val="0"/>
                <w:lang w:eastAsia="zh-CN"/>
              </w:rPr>
              <w:t>SCXK(黔)2021-0003</w:t>
            </w:r>
          </w:p>
        </w:tc>
        <w:tc>
          <w:tcPr>
            <w:tcW w:w="1500" w:type="dxa"/>
          </w:tcPr>
          <w:p>
            <w:pPr>
              <w:rPr>
                <w:rFonts w:hint="eastAsia"/>
                <w:vertAlign w:val="baseline"/>
              </w:rPr>
            </w:pPr>
            <w:r>
              <w:rPr>
                <w:rFonts w:hint="eastAsia"/>
                <w:b w:val="0"/>
                <w:bCs w:val="0"/>
                <w:lang w:eastAsia="zh-CN"/>
              </w:rPr>
              <w:t>贵州中医药大学(实验动物研究所)</w:t>
            </w:r>
          </w:p>
        </w:tc>
        <w:tc>
          <w:tcPr>
            <w:tcW w:w="960" w:type="dxa"/>
          </w:tcPr>
          <w:p>
            <w:pPr>
              <w:rPr>
                <w:rFonts w:hint="eastAsia"/>
                <w:vertAlign w:val="baseline"/>
              </w:rPr>
            </w:pPr>
            <w:r>
              <w:rPr>
                <w:rFonts w:hint="eastAsia"/>
                <w:b w:val="0"/>
                <w:bCs w:val="0"/>
                <w:lang w:eastAsia="zh-CN"/>
              </w:rPr>
              <w:t>刘兴德</w:t>
            </w:r>
          </w:p>
        </w:tc>
        <w:tc>
          <w:tcPr>
            <w:tcW w:w="2040" w:type="dxa"/>
          </w:tcPr>
          <w:p>
            <w:pPr>
              <w:rPr>
                <w:rFonts w:hint="eastAsia"/>
                <w:vertAlign w:val="baseline"/>
              </w:rPr>
            </w:pPr>
            <w:r>
              <w:rPr>
                <w:rFonts w:hint="eastAsia"/>
                <w:b w:val="0"/>
                <w:bCs w:val="0"/>
                <w:lang w:eastAsia="zh-CN"/>
              </w:rPr>
              <w:t>贵州省贵安新区花溪大学城栋青南路贵州中医药大学实验动物研究所1楼生产区、3楼</w:t>
            </w:r>
          </w:p>
        </w:tc>
        <w:tc>
          <w:tcPr>
            <w:tcW w:w="1515" w:type="dxa"/>
          </w:tcPr>
          <w:p>
            <w:pPr>
              <w:rPr>
                <w:rFonts w:hint="eastAsia"/>
                <w:vertAlign w:val="baseline"/>
              </w:rPr>
            </w:pPr>
            <w:r>
              <w:rPr>
                <w:rFonts w:hint="eastAsia"/>
                <w:b w:val="0"/>
                <w:bCs w:val="0"/>
                <w:lang w:eastAsia="zh-CN"/>
              </w:rPr>
              <w:t>屏障环境(SPF级：大鼠、小鼠、豚鼠，520㎡);开放环境(普通级：兔、豚鼠、小型猪，525㎡)</w:t>
            </w:r>
          </w:p>
        </w:tc>
        <w:tc>
          <w:tcPr>
            <w:tcW w:w="1425" w:type="dxa"/>
          </w:tcPr>
          <w:p>
            <w:pPr>
              <w:rPr>
                <w:rFonts w:hint="eastAsia"/>
                <w:vertAlign w:val="baseline"/>
              </w:rPr>
            </w:pPr>
            <w:r>
              <w:rPr>
                <w:rFonts w:hint="eastAsia"/>
                <w:b w:val="0"/>
                <w:bCs w:val="0"/>
                <w:lang w:eastAsia="zh-CN"/>
              </w:rPr>
              <w:t>2021年7月1日</w:t>
            </w:r>
          </w:p>
        </w:tc>
      </w:tr>
    </w:tbl>
    <w:p>
      <w:pPr>
        <w:widowControl/>
        <w:jc w:val="both"/>
        <w:rPr>
          <w:rFonts w:hint="eastAsia" w:ascii="宋体" w:hAnsi="宋体"/>
          <w:b/>
          <w:bCs/>
          <w:kern w:val="0"/>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t xml:space="preserve"> </w:t>
      </w:r>
    </w:p>
    <w:p>
      <w:r>
        <w:t xml:space="preserve"> </w:t>
      </w:r>
    </w:p>
    <w:p>
      <w:r>
        <w:t xml:space="preserve"> </w:t>
      </w:r>
    </w:p>
    <w:p>
      <w:pPr>
        <w:rPr>
          <w:rFonts w:hint="eastAsia"/>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p>
    <w:p>
      <w:pPr>
        <w:rPr>
          <w:rFonts w:hint="eastAsia"/>
        </w:rPr>
      </w:pPr>
    </w:p>
    <w:p>
      <w:pPr>
        <w:ind w:firstLine="963" w:firstLineChars="300"/>
        <w:rPr>
          <w:rFonts w:hint="default" w:asciiTheme="minorEastAsia" w:hAnsiTheme="minorEastAsia" w:eastAsiaTheme="minorEastAsia" w:cstheme="minorEastAsia"/>
          <w:b/>
          <w:bCs/>
          <w:sz w:val="32"/>
          <w:szCs w:val="32"/>
          <w:lang w:val="en"/>
        </w:rPr>
      </w:pPr>
      <w:r>
        <w:rPr>
          <w:rFonts w:hint="eastAsia" w:asciiTheme="minorEastAsia" w:hAnsiTheme="minorEastAsia" w:eastAsiaTheme="minorEastAsia" w:cstheme="minorEastAsia"/>
          <w:b/>
          <w:bCs/>
          <w:sz w:val="32"/>
          <w:szCs w:val="32"/>
        </w:rPr>
        <w:t>202</w:t>
      </w:r>
      <w:r>
        <w:rPr>
          <w:rFonts w:hint="eastAsia" w:asciiTheme="minorEastAsia" w:hAnsiTheme="minorEastAsia" w:eastAsiaTheme="minorEastAsia" w:cstheme="minorEastAsia"/>
          <w:b/>
          <w:bCs/>
          <w:sz w:val="32"/>
          <w:szCs w:val="32"/>
          <w:lang w:val="en-US" w:eastAsia="zh-CN"/>
        </w:rPr>
        <w:t>2</w:t>
      </w:r>
      <w:r>
        <w:rPr>
          <w:rFonts w:hint="eastAsia" w:asciiTheme="minorEastAsia" w:hAnsiTheme="minorEastAsia" w:eastAsiaTheme="minorEastAsia" w:cstheme="minorEastAsia"/>
          <w:b/>
          <w:bCs/>
          <w:sz w:val="32"/>
          <w:szCs w:val="32"/>
        </w:rPr>
        <w:t>年度贵州省实验动物使用许可证年检单位</w:t>
      </w:r>
      <w:r>
        <w:rPr>
          <w:rFonts w:hint="default" w:asciiTheme="minorEastAsia" w:hAnsiTheme="minorEastAsia" w:eastAsiaTheme="minorEastAsia" w:cstheme="minorEastAsia"/>
          <w:b/>
          <w:bCs/>
          <w:sz w:val="32"/>
          <w:szCs w:val="32"/>
          <w:lang w:val="en"/>
        </w:rPr>
        <w:t xml:space="preserve">         </w:t>
      </w:r>
    </w:p>
    <w:p>
      <w:pPr>
        <w:ind w:firstLine="963" w:firstLineChars="300"/>
        <w:rPr>
          <w:rFonts w:hint="default" w:asciiTheme="minorEastAsia" w:hAnsiTheme="minorEastAsia" w:eastAsiaTheme="minorEastAsia" w:cstheme="minorEastAsia"/>
          <w:b/>
          <w:bCs/>
          <w:sz w:val="32"/>
          <w:szCs w:val="32"/>
          <w:lang w:val="en"/>
        </w:rPr>
      </w:pPr>
    </w:p>
    <w:tbl>
      <w:tblPr>
        <w:tblStyle w:val="3"/>
        <w:tblW w:w="9765" w:type="dxa"/>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2350"/>
        <w:gridCol w:w="1316"/>
        <w:gridCol w:w="903"/>
        <w:gridCol w:w="1741"/>
        <w:gridCol w:w="1576"/>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pPr>
              <w:widowControl/>
              <w:jc w:val="center"/>
              <w:rPr>
                <w:rFonts w:hint="eastAsia"/>
                <w:vertAlign w:val="baseline"/>
              </w:rPr>
            </w:pPr>
            <w:r>
              <w:rPr>
                <w:rFonts w:hint="eastAsia" w:ascii="宋体" w:hAnsi="宋体" w:eastAsia="宋体" w:cs="宋体"/>
                <w:b/>
                <w:bCs/>
                <w:kern w:val="0"/>
                <w:sz w:val="24"/>
                <w:szCs w:val="24"/>
              </w:rPr>
              <w:t>序号</w:t>
            </w:r>
          </w:p>
        </w:tc>
        <w:tc>
          <w:tcPr>
            <w:tcW w:w="2350" w:type="dxa"/>
            <w:vAlign w:val="center"/>
          </w:tcPr>
          <w:p>
            <w:pPr>
              <w:widowControl/>
              <w:jc w:val="left"/>
              <w:rPr>
                <w:rFonts w:hint="eastAsia"/>
                <w:vertAlign w:val="baseline"/>
              </w:rPr>
            </w:pPr>
            <w:r>
              <w:rPr>
                <w:rFonts w:hint="eastAsia" w:ascii="宋体" w:hAnsi="宋体" w:eastAsia="宋体" w:cs="宋体"/>
                <w:b/>
                <w:bCs/>
                <w:kern w:val="0"/>
                <w:sz w:val="24"/>
                <w:szCs w:val="24"/>
              </w:rPr>
              <w:t xml:space="preserve">  许可证号</w:t>
            </w:r>
          </w:p>
        </w:tc>
        <w:tc>
          <w:tcPr>
            <w:tcW w:w="1316" w:type="dxa"/>
            <w:vAlign w:val="center"/>
          </w:tcPr>
          <w:p>
            <w:pPr>
              <w:widowControl/>
              <w:jc w:val="center"/>
              <w:rPr>
                <w:rFonts w:hint="eastAsia"/>
                <w:vertAlign w:val="baseline"/>
              </w:rPr>
            </w:pPr>
            <w:r>
              <w:rPr>
                <w:rFonts w:hint="eastAsia" w:ascii="宋体" w:hAnsi="宋体" w:eastAsia="宋体" w:cs="宋体"/>
                <w:b/>
                <w:bCs/>
                <w:kern w:val="0"/>
                <w:sz w:val="24"/>
                <w:szCs w:val="24"/>
              </w:rPr>
              <w:t>单位名称</w:t>
            </w:r>
          </w:p>
        </w:tc>
        <w:tc>
          <w:tcPr>
            <w:tcW w:w="903" w:type="dxa"/>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法定</w:t>
            </w:r>
          </w:p>
          <w:p>
            <w:pPr>
              <w:widowControl/>
              <w:jc w:val="center"/>
              <w:rPr>
                <w:rFonts w:hint="eastAsia"/>
                <w:vertAlign w:val="baseline"/>
              </w:rPr>
            </w:pPr>
            <w:r>
              <w:rPr>
                <w:rFonts w:hint="eastAsia" w:ascii="宋体" w:hAnsi="宋体" w:eastAsia="宋体" w:cs="宋体"/>
                <w:b/>
                <w:bCs/>
                <w:kern w:val="0"/>
                <w:sz w:val="24"/>
                <w:szCs w:val="24"/>
              </w:rPr>
              <w:t>代表人</w:t>
            </w:r>
          </w:p>
        </w:tc>
        <w:tc>
          <w:tcPr>
            <w:tcW w:w="1741" w:type="dxa"/>
            <w:vAlign w:val="center"/>
          </w:tcPr>
          <w:p>
            <w:pPr>
              <w:widowControl/>
              <w:jc w:val="center"/>
              <w:rPr>
                <w:rFonts w:hint="eastAsia"/>
                <w:vertAlign w:val="baseline"/>
              </w:rPr>
            </w:pPr>
            <w:r>
              <w:rPr>
                <w:rFonts w:hint="eastAsia" w:ascii="宋体" w:hAnsi="宋体" w:eastAsia="宋体" w:cs="宋体"/>
                <w:b/>
                <w:bCs/>
                <w:kern w:val="0"/>
                <w:sz w:val="24"/>
                <w:szCs w:val="24"/>
              </w:rPr>
              <w:t>设施地址</w:t>
            </w:r>
          </w:p>
        </w:tc>
        <w:tc>
          <w:tcPr>
            <w:tcW w:w="1576" w:type="dxa"/>
            <w:vAlign w:val="center"/>
          </w:tcPr>
          <w:p>
            <w:pPr>
              <w:widowControl/>
              <w:jc w:val="center"/>
              <w:rPr>
                <w:rFonts w:hint="eastAsia"/>
                <w:vertAlign w:val="baseline"/>
              </w:rPr>
            </w:pPr>
            <w:r>
              <w:rPr>
                <w:rFonts w:hint="eastAsia" w:ascii="宋体" w:hAnsi="宋体" w:eastAsia="宋体" w:cs="宋体"/>
                <w:b/>
                <w:bCs/>
                <w:color w:val="000000" w:themeColor="text1"/>
                <w:kern w:val="0"/>
                <w:sz w:val="24"/>
                <w:szCs w:val="24"/>
                <w14:textFill>
                  <w14:solidFill>
                    <w14:schemeClr w14:val="tx1"/>
                  </w14:solidFill>
                </w14:textFill>
              </w:rPr>
              <w:t>适用范围</w:t>
            </w:r>
          </w:p>
        </w:tc>
        <w:tc>
          <w:tcPr>
            <w:tcW w:w="1349" w:type="dxa"/>
            <w:vAlign w:val="center"/>
          </w:tcPr>
          <w:p>
            <w:pPr>
              <w:widowControl/>
              <w:jc w:val="center"/>
              <w:rPr>
                <w:rFonts w:hint="eastAsia"/>
                <w:vertAlign w:val="baseline"/>
              </w:rPr>
            </w:pPr>
            <w:r>
              <w:rPr>
                <w:rFonts w:hint="default" w:ascii="宋体" w:hAnsi="宋体" w:cs="宋体"/>
                <w:b/>
                <w:bCs/>
                <w:kern w:val="0"/>
                <w:sz w:val="24"/>
                <w:szCs w:val="24"/>
                <w:lang w:val="en"/>
              </w:rPr>
              <w:t xml:space="preserve"> </w:t>
            </w:r>
            <w:r>
              <w:rPr>
                <w:rFonts w:hint="eastAsia" w:ascii="宋体" w:hAnsi="宋体" w:cs="宋体"/>
                <w:b/>
                <w:bCs/>
                <w:kern w:val="0"/>
                <w:sz w:val="24"/>
                <w:szCs w:val="24"/>
                <w:lang w:val="en" w:eastAsia="zh-CN"/>
              </w:rPr>
              <w:t>发证日期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pPr>
              <w:rPr>
                <w:rFonts w:hint="eastAsia" w:eastAsia="宋体"/>
                <w:vertAlign w:val="baseline"/>
                <w:lang w:val="en-US" w:eastAsia="zh-CN"/>
              </w:rPr>
            </w:pPr>
            <w:r>
              <w:rPr>
                <w:rFonts w:hint="eastAsia"/>
                <w:vertAlign w:val="baseline"/>
                <w:lang w:val="en-US" w:eastAsia="zh-CN"/>
              </w:rPr>
              <w:t>1</w:t>
            </w:r>
          </w:p>
        </w:tc>
        <w:tc>
          <w:tcPr>
            <w:tcW w:w="2350" w:type="dxa"/>
          </w:tcPr>
          <w:p>
            <w:pPr>
              <w:rPr>
                <w:rFonts w:hint="eastAsia"/>
                <w:vertAlign w:val="baseline"/>
              </w:rPr>
            </w:pPr>
            <w:r>
              <w:rPr>
                <w:rFonts w:hint="eastAsia"/>
                <w:b w:val="0"/>
                <w:bCs w:val="0"/>
                <w:lang w:eastAsia="zh-CN"/>
              </w:rPr>
              <w:t>SYXK(黔)2021-0001</w:t>
            </w:r>
          </w:p>
        </w:tc>
        <w:tc>
          <w:tcPr>
            <w:tcW w:w="1316" w:type="dxa"/>
          </w:tcPr>
          <w:p>
            <w:pPr>
              <w:rPr>
                <w:rFonts w:hint="eastAsia"/>
                <w:vertAlign w:val="baseline"/>
              </w:rPr>
            </w:pPr>
            <w:r>
              <w:rPr>
                <w:rFonts w:hint="eastAsia"/>
                <w:b w:val="0"/>
                <w:bCs w:val="0"/>
                <w:lang w:eastAsia="zh-CN"/>
              </w:rPr>
              <w:t>贵州省食品药品检验所</w:t>
            </w:r>
          </w:p>
        </w:tc>
        <w:tc>
          <w:tcPr>
            <w:tcW w:w="903" w:type="dxa"/>
          </w:tcPr>
          <w:p>
            <w:pPr>
              <w:rPr>
                <w:rFonts w:hint="eastAsia"/>
                <w:vertAlign w:val="baseline"/>
              </w:rPr>
            </w:pPr>
            <w:r>
              <w:rPr>
                <w:rFonts w:hint="eastAsia"/>
                <w:b w:val="0"/>
                <w:bCs w:val="0"/>
                <w:lang w:eastAsia="zh-CN"/>
              </w:rPr>
              <w:t>王海宁</w:t>
            </w:r>
          </w:p>
        </w:tc>
        <w:tc>
          <w:tcPr>
            <w:tcW w:w="1741" w:type="dxa"/>
          </w:tcPr>
          <w:p>
            <w:pPr>
              <w:rPr>
                <w:rFonts w:hint="eastAsia"/>
                <w:vertAlign w:val="baseline"/>
              </w:rPr>
            </w:pPr>
            <w:r>
              <w:rPr>
                <w:rFonts w:hint="eastAsia"/>
                <w:b w:val="0"/>
                <w:bCs w:val="0"/>
                <w:lang w:eastAsia="zh-CN"/>
              </w:rPr>
              <w:t>贵州省贵阳市市北路84号</w:t>
            </w:r>
          </w:p>
        </w:tc>
        <w:tc>
          <w:tcPr>
            <w:tcW w:w="1576" w:type="dxa"/>
          </w:tcPr>
          <w:p>
            <w:pPr>
              <w:rPr>
                <w:rFonts w:hint="eastAsia"/>
                <w:vertAlign w:val="baseline"/>
              </w:rPr>
            </w:pPr>
            <w:r>
              <w:rPr>
                <w:rFonts w:hint="eastAsia"/>
                <w:b w:val="0"/>
                <w:bCs w:val="0"/>
                <w:lang w:eastAsia="zh-CN"/>
              </w:rPr>
              <w:t>屏障环境(IVC系统：小鼠、大鼠，35笼位/架×2);开放环境(普通级：兔、豚鼠、猫，85.6㎡)</w:t>
            </w:r>
          </w:p>
        </w:tc>
        <w:tc>
          <w:tcPr>
            <w:tcW w:w="1349" w:type="dxa"/>
          </w:tcPr>
          <w:p>
            <w:pPr>
              <w:rPr>
                <w:rFonts w:hint="eastAsia"/>
                <w:vertAlign w:val="baseline"/>
              </w:rPr>
            </w:pPr>
            <w:r>
              <w:rPr>
                <w:rFonts w:hint="eastAsia"/>
                <w:b w:val="0"/>
                <w:bCs w:val="0"/>
                <w:lang w:eastAsia="zh-CN"/>
              </w:rPr>
              <w:t>2021年5月26日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pPr>
              <w:rPr>
                <w:rFonts w:hint="eastAsia" w:eastAsia="宋体"/>
                <w:vertAlign w:val="baseline"/>
                <w:lang w:val="en-US" w:eastAsia="zh-CN"/>
              </w:rPr>
            </w:pPr>
            <w:r>
              <w:rPr>
                <w:rFonts w:hint="eastAsia"/>
                <w:vertAlign w:val="baseline"/>
                <w:lang w:val="en-US" w:eastAsia="zh-CN"/>
              </w:rPr>
              <w:t>2</w:t>
            </w:r>
          </w:p>
        </w:tc>
        <w:tc>
          <w:tcPr>
            <w:tcW w:w="2350" w:type="dxa"/>
          </w:tcPr>
          <w:p>
            <w:pPr>
              <w:rPr>
                <w:rFonts w:hint="eastAsia"/>
                <w:vertAlign w:val="baseline"/>
              </w:rPr>
            </w:pPr>
            <w:r>
              <w:rPr>
                <w:rFonts w:hint="eastAsia"/>
                <w:b w:val="0"/>
                <w:bCs w:val="0"/>
                <w:lang w:eastAsia="zh-CN"/>
              </w:rPr>
              <w:t>SYXK(黔)2021-0002</w:t>
            </w:r>
          </w:p>
        </w:tc>
        <w:tc>
          <w:tcPr>
            <w:tcW w:w="1316" w:type="dxa"/>
          </w:tcPr>
          <w:p>
            <w:pPr>
              <w:rPr>
                <w:rFonts w:hint="eastAsia"/>
                <w:vertAlign w:val="baseline"/>
              </w:rPr>
            </w:pPr>
            <w:r>
              <w:rPr>
                <w:rFonts w:hint="eastAsia"/>
                <w:b w:val="0"/>
                <w:bCs w:val="0"/>
                <w:lang w:eastAsia="zh-CN"/>
              </w:rPr>
              <w:t>贵州中观生物技术有限公司</w:t>
            </w:r>
          </w:p>
        </w:tc>
        <w:tc>
          <w:tcPr>
            <w:tcW w:w="903" w:type="dxa"/>
          </w:tcPr>
          <w:p>
            <w:pPr>
              <w:rPr>
                <w:rFonts w:hint="eastAsia"/>
                <w:vertAlign w:val="baseline"/>
              </w:rPr>
            </w:pPr>
            <w:r>
              <w:rPr>
                <w:rFonts w:hint="eastAsia"/>
                <w:b w:val="0"/>
                <w:bCs w:val="0"/>
                <w:lang w:eastAsia="zh-CN"/>
              </w:rPr>
              <w:t>高敏红</w:t>
            </w:r>
          </w:p>
        </w:tc>
        <w:tc>
          <w:tcPr>
            <w:tcW w:w="1741" w:type="dxa"/>
          </w:tcPr>
          <w:p>
            <w:pPr>
              <w:rPr>
                <w:rFonts w:hint="eastAsia"/>
                <w:vertAlign w:val="baseline"/>
              </w:rPr>
            </w:pPr>
            <w:r>
              <w:rPr>
                <w:rFonts w:hint="eastAsia"/>
                <w:b w:val="0"/>
                <w:bCs w:val="0"/>
                <w:lang w:eastAsia="zh-CN"/>
              </w:rPr>
              <w:t>贵州省贵阳市观山湖区林城西路盘江研发中心10楼</w:t>
            </w:r>
          </w:p>
        </w:tc>
        <w:tc>
          <w:tcPr>
            <w:tcW w:w="1576" w:type="dxa"/>
          </w:tcPr>
          <w:p>
            <w:pPr>
              <w:rPr>
                <w:rFonts w:hint="eastAsia"/>
                <w:vertAlign w:val="baseline"/>
              </w:rPr>
            </w:pPr>
            <w:r>
              <w:rPr>
                <w:rFonts w:hint="eastAsia"/>
                <w:b w:val="0"/>
                <w:bCs w:val="0"/>
                <w:lang w:eastAsia="zh-CN"/>
              </w:rPr>
              <w:t>屏障环境(SPF级：大鼠、小鼠 123.2㎡);开放环境(普通级：兔、豚鼠，22㎡)</w:t>
            </w:r>
          </w:p>
        </w:tc>
        <w:tc>
          <w:tcPr>
            <w:tcW w:w="1349" w:type="dxa"/>
          </w:tcPr>
          <w:p>
            <w:pPr>
              <w:rPr>
                <w:rFonts w:hint="eastAsia"/>
                <w:vertAlign w:val="baseline"/>
              </w:rPr>
            </w:pPr>
            <w:r>
              <w:rPr>
                <w:rFonts w:hint="eastAsia"/>
                <w:b w:val="0"/>
                <w:bCs w:val="0"/>
                <w:lang w:eastAsia="zh-CN"/>
              </w:rPr>
              <w:t>2021年5月26日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pPr>
              <w:rPr>
                <w:rFonts w:hint="default" w:eastAsia="宋体"/>
                <w:vertAlign w:val="baseline"/>
                <w:lang w:val="en-US" w:eastAsia="zh-CN"/>
              </w:rPr>
            </w:pPr>
            <w:r>
              <w:rPr>
                <w:rFonts w:hint="eastAsia"/>
                <w:vertAlign w:val="baseline"/>
                <w:lang w:val="en-US" w:eastAsia="zh-CN"/>
              </w:rPr>
              <w:t>3</w:t>
            </w:r>
          </w:p>
        </w:tc>
        <w:tc>
          <w:tcPr>
            <w:tcW w:w="2350" w:type="dxa"/>
          </w:tcPr>
          <w:p>
            <w:pPr>
              <w:rPr>
                <w:rFonts w:hint="eastAsia"/>
                <w:vertAlign w:val="baseline"/>
              </w:rPr>
            </w:pPr>
            <w:r>
              <w:rPr>
                <w:rFonts w:hint="eastAsia"/>
                <w:b w:val="0"/>
                <w:bCs w:val="0"/>
                <w:lang w:eastAsia="zh-CN"/>
              </w:rPr>
              <w:t>SYXK(黔)2021-0003</w:t>
            </w:r>
          </w:p>
        </w:tc>
        <w:tc>
          <w:tcPr>
            <w:tcW w:w="1316" w:type="dxa"/>
          </w:tcPr>
          <w:p>
            <w:pPr>
              <w:rPr>
                <w:rFonts w:hint="eastAsia"/>
                <w:vertAlign w:val="baseline"/>
              </w:rPr>
            </w:pPr>
            <w:r>
              <w:rPr>
                <w:rFonts w:hint="eastAsia"/>
                <w:b w:val="0"/>
                <w:bCs w:val="0"/>
                <w:lang w:eastAsia="zh-CN"/>
              </w:rPr>
              <w:t>遵义医科大学(基础药理教育部重点实验室)</w:t>
            </w:r>
          </w:p>
        </w:tc>
        <w:tc>
          <w:tcPr>
            <w:tcW w:w="903" w:type="dxa"/>
          </w:tcPr>
          <w:p>
            <w:pPr>
              <w:rPr>
                <w:rFonts w:hint="eastAsia"/>
                <w:vertAlign w:val="baseline"/>
              </w:rPr>
            </w:pPr>
            <w:r>
              <w:rPr>
                <w:rFonts w:hint="eastAsia"/>
                <w:b w:val="0"/>
                <w:bCs w:val="0"/>
                <w:lang w:eastAsia="zh-CN"/>
              </w:rPr>
              <w:t>刘建国</w:t>
            </w:r>
          </w:p>
        </w:tc>
        <w:tc>
          <w:tcPr>
            <w:tcW w:w="1741" w:type="dxa"/>
          </w:tcPr>
          <w:p>
            <w:pPr>
              <w:rPr>
                <w:rFonts w:hint="eastAsia"/>
                <w:vertAlign w:val="baseline"/>
              </w:rPr>
            </w:pPr>
            <w:r>
              <w:rPr>
                <w:rFonts w:hint="eastAsia"/>
                <w:b w:val="0"/>
                <w:bCs w:val="0"/>
                <w:lang w:eastAsia="zh-CN"/>
              </w:rPr>
              <w:t>贵州省遵义市新蒲新区学府西路6号遵义医科大学综合实验楼12楼</w:t>
            </w:r>
          </w:p>
        </w:tc>
        <w:tc>
          <w:tcPr>
            <w:tcW w:w="1576" w:type="dxa"/>
          </w:tcPr>
          <w:p>
            <w:pPr>
              <w:rPr>
                <w:rFonts w:hint="eastAsia"/>
                <w:vertAlign w:val="baseline"/>
              </w:rPr>
            </w:pPr>
            <w:r>
              <w:rPr>
                <w:rFonts w:hint="eastAsia"/>
                <w:b w:val="0"/>
                <w:bCs w:val="0"/>
                <w:lang w:eastAsia="zh-CN"/>
              </w:rPr>
              <w:t>屏障环境(SPF级：大鼠、小鼠，460㎡)</w:t>
            </w:r>
          </w:p>
        </w:tc>
        <w:tc>
          <w:tcPr>
            <w:tcW w:w="1349" w:type="dxa"/>
          </w:tcPr>
          <w:p>
            <w:pPr>
              <w:rPr>
                <w:rFonts w:hint="eastAsia"/>
                <w:vertAlign w:val="baseline"/>
              </w:rPr>
            </w:pPr>
            <w:r>
              <w:rPr>
                <w:rFonts w:hint="eastAsia"/>
                <w:b w:val="0"/>
                <w:bCs w:val="0"/>
                <w:lang w:eastAsia="zh-CN"/>
              </w:rPr>
              <w:t>2021年7月1日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pPr>
              <w:rPr>
                <w:rFonts w:hint="eastAsia" w:eastAsia="宋体"/>
                <w:vertAlign w:val="baseline"/>
                <w:lang w:val="en-US" w:eastAsia="zh-CN"/>
              </w:rPr>
            </w:pPr>
            <w:r>
              <w:rPr>
                <w:rFonts w:hint="eastAsia"/>
                <w:vertAlign w:val="baseline"/>
                <w:lang w:val="en-US" w:eastAsia="zh-CN"/>
              </w:rPr>
              <w:t>4</w:t>
            </w:r>
          </w:p>
        </w:tc>
        <w:tc>
          <w:tcPr>
            <w:tcW w:w="2350" w:type="dxa"/>
          </w:tcPr>
          <w:p>
            <w:pPr>
              <w:rPr>
                <w:rFonts w:hint="eastAsia"/>
                <w:vertAlign w:val="baseline"/>
              </w:rPr>
            </w:pPr>
            <w:r>
              <w:rPr>
                <w:rFonts w:hint="eastAsia"/>
                <w:b w:val="0"/>
                <w:bCs w:val="0"/>
                <w:lang w:eastAsia="zh-CN"/>
              </w:rPr>
              <w:t>SYXK(黔)2021-0004</w:t>
            </w:r>
          </w:p>
        </w:tc>
        <w:tc>
          <w:tcPr>
            <w:tcW w:w="1316" w:type="dxa"/>
          </w:tcPr>
          <w:p>
            <w:pPr>
              <w:rPr>
                <w:rFonts w:hint="eastAsia"/>
                <w:vertAlign w:val="baseline"/>
              </w:rPr>
            </w:pPr>
            <w:r>
              <w:rPr>
                <w:rFonts w:hint="eastAsia"/>
                <w:b w:val="0"/>
                <w:bCs w:val="0"/>
                <w:lang w:eastAsia="zh-CN"/>
              </w:rPr>
              <w:t>遵义医科大学(实验动物中心)</w:t>
            </w:r>
          </w:p>
        </w:tc>
        <w:tc>
          <w:tcPr>
            <w:tcW w:w="903" w:type="dxa"/>
          </w:tcPr>
          <w:p>
            <w:pPr>
              <w:rPr>
                <w:rFonts w:hint="eastAsia"/>
                <w:vertAlign w:val="baseline"/>
              </w:rPr>
            </w:pPr>
            <w:r>
              <w:rPr>
                <w:rFonts w:hint="eastAsia"/>
                <w:b w:val="0"/>
                <w:bCs w:val="0"/>
                <w:lang w:eastAsia="zh-CN"/>
              </w:rPr>
              <w:t>刘建国</w:t>
            </w:r>
          </w:p>
        </w:tc>
        <w:tc>
          <w:tcPr>
            <w:tcW w:w="1741" w:type="dxa"/>
          </w:tcPr>
          <w:p>
            <w:pPr>
              <w:rPr>
                <w:rFonts w:hint="eastAsia"/>
                <w:vertAlign w:val="baseline"/>
              </w:rPr>
            </w:pPr>
            <w:r>
              <w:rPr>
                <w:rFonts w:hint="eastAsia"/>
                <w:b w:val="0"/>
                <w:bCs w:val="0"/>
                <w:lang w:eastAsia="zh-CN"/>
              </w:rPr>
              <w:t>贵州省遵义市新蒲新区学府西路6号遵义医科大学实验动物中心主楼3楼A区、B区，猪舍</w:t>
            </w:r>
          </w:p>
        </w:tc>
        <w:tc>
          <w:tcPr>
            <w:tcW w:w="1576" w:type="dxa"/>
          </w:tcPr>
          <w:p>
            <w:pPr>
              <w:rPr>
                <w:rFonts w:hint="eastAsia"/>
                <w:vertAlign w:val="baseline"/>
              </w:rPr>
            </w:pPr>
            <w:r>
              <w:rPr>
                <w:rFonts w:hint="eastAsia"/>
                <w:b w:val="0"/>
                <w:bCs w:val="0"/>
                <w:lang w:eastAsia="zh-CN"/>
              </w:rPr>
              <w:t>屏障环境(SPF级：大鼠、小鼠，505㎡);开放环境(普通级：兔、豚鼠、犬、猪，536㎡)</w:t>
            </w:r>
          </w:p>
        </w:tc>
        <w:tc>
          <w:tcPr>
            <w:tcW w:w="1349" w:type="dxa"/>
          </w:tcPr>
          <w:p>
            <w:pPr>
              <w:rPr>
                <w:rFonts w:hint="eastAsia"/>
                <w:vertAlign w:val="baseline"/>
              </w:rPr>
            </w:pPr>
            <w:r>
              <w:rPr>
                <w:rFonts w:hint="eastAsia"/>
                <w:b w:val="0"/>
                <w:bCs w:val="0"/>
                <w:lang w:eastAsia="zh-CN"/>
              </w:rPr>
              <w:t>2021年7月1日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pPr>
              <w:rPr>
                <w:rFonts w:hint="eastAsia" w:eastAsia="宋体"/>
                <w:vertAlign w:val="baseline"/>
                <w:lang w:val="en-US" w:eastAsia="zh-CN"/>
              </w:rPr>
            </w:pPr>
            <w:r>
              <w:rPr>
                <w:rFonts w:hint="eastAsia"/>
                <w:vertAlign w:val="baseline"/>
                <w:lang w:val="en-US" w:eastAsia="zh-CN"/>
              </w:rPr>
              <w:t>5</w:t>
            </w:r>
          </w:p>
        </w:tc>
        <w:tc>
          <w:tcPr>
            <w:tcW w:w="2350" w:type="dxa"/>
          </w:tcPr>
          <w:p>
            <w:pPr>
              <w:rPr>
                <w:rFonts w:hint="eastAsia"/>
                <w:vertAlign w:val="baseline"/>
              </w:rPr>
            </w:pPr>
            <w:r>
              <w:rPr>
                <w:rFonts w:hint="eastAsia"/>
                <w:b w:val="0"/>
                <w:bCs w:val="0"/>
                <w:lang w:eastAsia="zh-CN"/>
              </w:rPr>
              <w:t>SYXK(黔)2021-0005</w:t>
            </w:r>
          </w:p>
        </w:tc>
        <w:tc>
          <w:tcPr>
            <w:tcW w:w="1316" w:type="dxa"/>
          </w:tcPr>
          <w:p>
            <w:pPr>
              <w:rPr>
                <w:rFonts w:hint="eastAsia"/>
                <w:vertAlign w:val="baseline"/>
              </w:rPr>
            </w:pPr>
            <w:r>
              <w:rPr>
                <w:rFonts w:hint="eastAsia"/>
                <w:b w:val="0"/>
                <w:bCs w:val="0"/>
                <w:lang w:eastAsia="zh-CN"/>
              </w:rPr>
              <w:t>贵州中医药大学(实验动物研究所)</w:t>
            </w:r>
          </w:p>
        </w:tc>
        <w:tc>
          <w:tcPr>
            <w:tcW w:w="903" w:type="dxa"/>
          </w:tcPr>
          <w:p>
            <w:pPr>
              <w:rPr>
                <w:rFonts w:hint="eastAsia"/>
                <w:vertAlign w:val="baseline"/>
              </w:rPr>
            </w:pPr>
            <w:r>
              <w:rPr>
                <w:rFonts w:hint="eastAsia"/>
                <w:b w:val="0"/>
                <w:bCs w:val="0"/>
                <w:lang w:eastAsia="zh-CN"/>
              </w:rPr>
              <w:t>刘兴德</w:t>
            </w:r>
          </w:p>
        </w:tc>
        <w:tc>
          <w:tcPr>
            <w:tcW w:w="1741" w:type="dxa"/>
          </w:tcPr>
          <w:p>
            <w:pPr>
              <w:rPr>
                <w:rFonts w:hint="eastAsia"/>
                <w:vertAlign w:val="baseline"/>
              </w:rPr>
            </w:pPr>
            <w:r>
              <w:rPr>
                <w:rFonts w:hint="eastAsia"/>
                <w:b w:val="0"/>
                <w:bCs w:val="0"/>
                <w:lang w:eastAsia="zh-CN"/>
              </w:rPr>
              <w:t>贵州省贵安新区花溪大学城栋青南路贵州中医药大学实验动物研究所1楼实验区、2楼</w:t>
            </w:r>
          </w:p>
        </w:tc>
        <w:tc>
          <w:tcPr>
            <w:tcW w:w="1576" w:type="dxa"/>
          </w:tcPr>
          <w:p>
            <w:pPr>
              <w:rPr>
                <w:rFonts w:hint="eastAsia"/>
                <w:vertAlign w:val="baseline"/>
              </w:rPr>
            </w:pPr>
            <w:r>
              <w:rPr>
                <w:rFonts w:hint="eastAsia"/>
                <w:b w:val="0"/>
                <w:bCs w:val="0"/>
                <w:lang w:eastAsia="zh-CN"/>
              </w:rPr>
              <w:t>屏障环境(SPF级：大鼠、小鼠、豚鼠，500㎡);开放环境(普通级：兔、豚鼠、猫、犬、小型猪，750㎡)</w:t>
            </w:r>
          </w:p>
        </w:tc>
        <w:tc>
          <w:tcPr>
            <w:tcW w:w="1349" w:type="dxa"/>
          </w:tcPr>
          <w:p>
            <w:pPr>
              <w:rPr>
                <w:rFonts w:hint="eastAsia"/>
                <w:vertAlign w:val="baseline"/>
              </w:rPr>
            </w:pPr>
            <w:r>
              <w:rPr>
                <w:rFonts w:hint="eastAsia"/>
                <w:b w:val="0"/>
                <w:bCs w:val="0"/>
                <w:lang w:eastAsia="zh-CN"/>
              </w:rPr>
              <w:t>2021年7月1日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pPr>
              <w:rPr>
                <w:rFonts w:hint="eastAsia" w:eastAsia="宋体"/>
                <w:vertAlign w:val="baseline"/>
                <w:lang w:val="en-US" w:eastAsia="zh-CN"/>
              </w:rPr>
            </w:pPr>
            <w:r>
              <w:rPr>
                <w:rFonts w:hint="eastAsia"/>
                <w:vertAlign w:val="baseline"/>
                <w:lang w:val="en-US" w:eastAsia="zh-CN"/>
              </w:rPr>
              <w:t>6</w:t>
            </w:r>
          </w:p>
        </w:tc>
        <w:tc>
          <w:tcPr>
            <w:tcW w:w="2350" w:type="dxa"/>
          </w:tcPr>
          <w:p>
            <w:pPr>
              <w:rPr>
                <w:rFonts w:hint="eastAsia"/>
                <w:vertAlign w:val="baseline"/>
              </w:rPr>
            </w:pPr>
            <w:r>
              <w:rPr>
                <w:rFonts w:hint="eastAsia"/>
                <w:b w:val="0"/>
                <w:bCs w:val="0"/>
                <w:lang w:eastAsia="zh-CN"/>
              </w:rPr>
              <w:t>SYXK(黔)2021-0006</w:t>
            </w:r>
          </w:p>
        </w:tc>
        <w:tc>
          <w:tcPr>
            <w:tcW w:w="1316" w:type="dxa"/>
          </w:tcPr>
          <w:p>
            <w:pPr>
              <w:rPr>
                <w:rFonts w:hint="eastAsia"/>
                <w:vertAlign w:val="baseline"/>
              </w:rPr>
            </w:pPr>
            <w:r>
              <w:rPr>
                <w:rFonts w:hint="eastAsia"/>
                <w:b w:val="0"/>
                <w:bCs w:val="0"/>
                <w:lang w:eastAsia="zh-CN"/>
              </w:rPr>
              <w:t>贵州泰邦生物制品有限公司</w:t>
            </w:r>
          </w:p>
        </w:tc>
        <w:tc>
          <w:tcPr>
            <w:tcW w:w="903" w:type="dxa"/>
          </w:tcPr>
          <w:p>
            <w:pPr>
              <w:rPr>
                <w:rFonts w:hint="eastAsia"/>
                <w:vertAlign w:val="baseline"/>
              </w:rPr>
            </w:pPr>
            <w:r>
              <w:rPr>
                <w:rFonts w:hint="eastAsia"/>
                <w:b w:val="0"/>
                <w:bCs w:val="0"/>
                <w:lang w:eastAsia="zh-CN"/>
              </w:rPr>
              <w:t>陈云华</w:t>
            </w:r>
          </w:p>
        </w:tc>
        <w:tc>
          <w:tcPr>
            <w:tcW w:w="1741" w:type="dxa"/>
          </w:tcPr>
          <w:p>
            <w:pPr>
              <w:rPr>
                <w:rFonts w:hint="eastAsia"/>
                <w:vertAlign w:val="baseline"/>
              </w:rPr>
            </w:pPr>
            <w:r>
              <w:rPr>
                <w:rFonts w:hint="eastAsia"/>
                <w:b w:val="0"/>
                <w:bCs w:val="0"/>
                <w:lang w:eastAsia="zh-CN"/>
              </w:rPr>
              <w:t>贵州省贵阳市花溪区大黔路156号</w:t>
            </w:r>
          </w:p>
        </w:tc>
        <w:tc>
          <w:tcPr>
            <w:tcW w:w="1576" w:type="dxa"/>
          </w:tcPr>
          <w:p>
            <w:pPr>
              <w:rPr>
                <w:rFonts w:hint="eastAsia"/>
                <w:vertAlign w:val="baseline"/>
              </w:rPr>
            </w:pPr>
            <w:r>
              <w:rPr>
                <w:rFonts w:hint="eastAsia"/>
                <w:b w:val="0"/>
                <w:bCs w:val="0"/>
                <w:lang w:eastAsia="zh-CN"/>
              </w:rPr>
              <w:t>屏障环境（SPF级：小鼠、豚鼠，110㎡）；开放环境（普通级：兔，115㎡）</w:t>
            </w:r>
          </w:p>
        </w:tc>
        <w:tc>
          <w:tcPr>
            <w:tcW w:w="1349" w:type="dxa"/>
          </w:tcPr>
          <w:p>
            <w:pPr>
              <w:rPr>
                <w:rFonts w:hint="eastAsia"/>
                <w:vertAlign w:val="baseline"/>
              </w:rPr>
            </w:pPr>
            <w:r>
              <w:rPr>
                <w:rFonts w:hint="eastAsia"/>
                <w:b w:val="0"/>
                <w:bCs w:val="0"/>
                <w:lang w:eastAsia="zh-CN"/>
              </w:rPr>
              <w:t>2021年9月1日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pPr>
              <w:rPr>
                <w:rFonts w:hint="eastAsia" w:eastAsia="宋体"/>
                <w:vertAlign w:val="baseline"/>
                <w:lang w:val="en-US" w:eastAsia="zh-CN"/>
              </w:rPr>
            </w:pPr>
            <w:r>
              <w:rPr>
                <w:rFonts w:hint="eastAsia"/>
                <w:vertAlign w:val="baseline"/>
                <w:lang w:val="en-US" w:eastAsia="zh-CN"/>
              </w:rPr>
              <w:t>7</w:t>
            </w:r>
          </w:p>
        </w:tc>
        <w:tc>
          <w:tcPr>
            <w:tcW w:w="2350" w:type="dxa"/>
          </w:tcPr>
          <w:p>
            <w:pPr>
              <w:rPr>
                <w:rFonts w:hint="eastAsia"/>
                <w:vertAlign w:val="baseline"/>
              </w:rPr>
            </w:pPr>
            <w:r>
              <w:rPr>
                <w:rFonts w:hint="eastAsia"/>
                <w:b w:val="0"/>
                <w:bCs w:val="0"/>
                <w:lang w:eastAsia="zh-CN"/>
              </w:rPr>
              <w:t>SYXK(黔)2021-0007</w:t>
            </w:r>
          </w:p>
        </w:tc>
        <w:tc>
          <w:tcPr>
            <w:tcW w:w="1316" w:type="dxa"/>
          </w:tcPr>
          <w:p>
            <w:pPr>
              <w:rPr>
                <w:rFonts w:hint="eastAsia"/>
                <w:vertAlign w:val="baseline"/>
              </w:rPr>
            </w:pPr>
            <w:r>
              <w:rPr>
                <w:rFonts w:hint="eastAsia"/>
                <w:b w:val="0"/>
                <w:bCs w:val="0"/>
                <w:lang w:eastAsia="zh-CN"/>
              </w:rPr>
              <w:t>贵州医科大学（毒性检测中心）</w:t>
            </w:r>
          </w:p>
        </w:tc>
        <w:tc>
          <w:tcPr>
            <w:tcW w:w="903" w:type="dxa"/>
          </w:tcPr>
          <w:p>
            <w:pPr>
              <w:rPr>
                <w:rFonts w:hint="eastAsia"/>
                <w:vertAlign w:val="baseline"/>
              </w:rPr>
            </w:pPr>
            <w:r>
              <w:rPr>
                <w:rFonts w:hint="eastAsia"/>
                <w:b w:val="0"/>
                <w:bCs w:val="0"/>
                <w:lang w:eastAsia="zh-CN"/>
              </w:rPr>
              <w:t>罗鹏</w:t>
            </w:r>
          </w:p>
        </w:tc>
        <w:tc>
          <w:tcPr>
            <w:tcW w:w="1741" w:type="dxa"/>
          </w:tcPr>
          <w:p>
            <w:pPr>
              <w:rPr>
                <w:rFonts w:hint="eastAsia"/>
                <w:vertAlign w:val="baseline"/>
              </w:rPr>
            </w:pPr>
            <w:r>
              <w:rPr>
                <w:rFonts w:hint="eastAsia"/>
                <w:b w:val="0"/>
                <w:bCs w:val="0"/>
                <w:lang w:eastAsia="zh-CN"/>
              </w:rPr>
              <w:t>贵州省贵安新区大学城贵州医科大学博雅楼6楼</w:t>
            </w:r>
          </w:p>
        </w:tc>
        <w:tc>
          <w:tcPr>
            <w:tcW w:w="1576" w:type="dxa"/>
          </w:tcPr>
          <w:p>
            <w:pPr>
              <w:rPr>
                <w:rFonts w:hint="eastAsia"/>
                <w:vertAlign w:val="baseline"/>
              </w:rPr>
            </w:pPr>
            <w:r>
              <w:rPr>
                <w:rFonts w:hint="eastAsia"/>
                <w:b w:val="0"/>
                <w:bCs w:val="0"/>
                <w:lang w:eastAsia="zh-CN"/>
              </w:rPr>
              <w:t>屏障环境（SPF级：小鼠、大鼠，800㎡）；开放环境（普通级：兔、豚鼠，200㎡）</w:t>
            </w:r>
          </w:p>
        </w:tc>
        <w:tc>
          <w:tcPr>
            <w:tcW w:w="1349" w:type="dxa"/>
          </w:tcPr>
          <w:p>
            <w:pPr>
              <w:rPr>
                <w:rFonts w:hint="eastAsia"/>
                <w:vertAlign w:val="baseline"/>
              </w:rPr>
            </w:pPr>
            <w:r>
              <w:rPr>
                <w:rFonts w:hint="eastAsia"/>
                <w:b w:val="0"/>
                <w:bCs w:val="0"/>
                <w:lang w:eastAsia="zh-CN"/>
              </w:rPr>
              <w:t>2021年9月1日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pPr>
              <w:rPr>
                <w:rFonts w:hint="eastAsia" w:eastAsia="宋体"/>
                <w:vertAlign w:val="baseline"/>
                <w:lang w:val="en-US" w:eastAsia="zh-CN"/>
              </w:rPr>
            </w:pPr>
            <w:r>
              <w:rPr>
                <w:rFonts w:hint="eastAsia"/>
                <w:vertAlign w:val="baseline"/>
                <w:lang w:val="en-US" w:eastAsia="zh-CN"/>
              </w:rPr>
              <w:t>8</w:t>
            </w:r>
          </w:p>
        </w:tc>
        <w:tc>
          <w:tcPr>
            <w:tcW w:w="2350" w:type="dxa"/>
          </w:tcPr>
          <w:p>
            <w:pPr>
              <w:rPr>
                <w:rFonts w:hint="eastAsia"/>
                <w:vertAlign w:val="baseline"/>
              </w:rPr>
            </w:pPr>
            <w:r>
              <w:rPr>
                <w:rFonts w:hint="eastAsia"/>
                <w:b w:val="0"/>
                <w:bCs w:val="0"/>
                <w:lang w:eastAsia="zh-CN"/>
              </w:rPr>
              <w:t>SYXK(黔)2021-0008</w:t>
            </w:r>
          </w:p>
        </w:tc>
        <w:tc>
          <w:tcPr>
            <w:tcW w:w="1316" w:type="dxa"/>
          </w:tcPr>
          <w:p>
            <w:pPr>
              <w:rPr>
                <w:rFonts w:hint="eastAsia"/>
                <w:vertAlign w:val="baseline"/>
              </w:rPr>
            </w:pPr>
            <w:r>
              <w:rPr>
                <w:rFonts w:hint="eastAsia"/>
                <w:b w:val="0"/>
                <w:bCs w:val="0"/>
                <w:lang w:eastAsia="zh-CN"/>
              </w:rPr>
              <w:t>贵州金桥药业有限公司</w:t>
            </w:r>
          </w:p>
        </w:tc>
        <w:tc>
          <w:tcPr>
            <w:tcW w:w="903" w:type="dxa"/>
          </w:tcPr>
          <w:p>
            <w:pPr>
              <w:rPr>
                <w:rFonts w:hint="eastAsia"/>
                <w:vertAlign w:val="baseline"/>
              </w:rPr>
            </w:pPr>
            <w:r>
              <w:rPr>
                <w:rFonts w:hint="eastAsia"/>
                <w:b w:val="0"/>
                <w:bCs w:val="0"/>
                <w:lang w:eastAsia="zh-CN"/>
              </w:rPr>
              <w:t>张峥</w:t>
            </w:r>
          </w:p>
        </w:tc>
        <w:tc>
          <w:tcPr>
            <w:tcW w:w="1741" w:type="dxa"/>
          </w:tcPr>
          <w:p>
            <w:pPr>
              <w:rPr>
                <w:rFonts w:hint="eastAsia"/>
                <w:vertAlign w:val="baseline"/>
              </w:rPr>
            </w:pPr>
            <w:r>
              <w:rPr>
                <w:rFonts w:hint="eastAsia"/>
                <w:b w:val="0"/>
                <w:bCs w:val="0"/>
                <w:lang w:eastAsia="zh-CN"/>
              </w:rPr>
              <w:t>贵州省龙里县谷脚镇千家卡神奇制药厂</w:t>
            </w:r>
          </w:p>
        </w:tc>
        <w:tc>
          <w:tcPr>
            <w:tcW w:w="1576" w:type="dxa"/>
          </w:tcPr>
          <w:p>
            <w:pPr>
              <w:rPr>
                <w:rFonts w:hint="eastAsia"/>
                <w:vertAlign w:val="baseline"/>
              </w:rPr>
            </w:pPr>
            <w:r>
              <w:rPr>
                <w:rFonts w:hint="eastAsia"/>
                <w:b w:val="0"/>
                <w:bCs w:val="0"/>
                <w:lang w:eastAsia="zh-CN"/>
              </w:rPr>
              <w:t>屏障环境（SPF级：小鼠、大鼠，96㎡）；开放环境（普通级：兔，157㎡）</w:t>
            </w:r>
          </w:p>
        </w:tc>
        <w:tc>
          <w:tcPr>
            <w:tcW w:w="1349" w:type="dxa"/>
          </w:tcPr>
          <w:p>
            <w:pPr>
              <w:rPr>
                <w:rFonts w:hint="eastAsia"/>
                <w:vertAlign w:val="baseline"/>
              </w:rPr>
            </w:pPr>
            <w:r>
              <w:rPr>
                <w:rFonts w:hint="eastAsia"/>
                <w:b w:val="0"/>
                <w:bCs w:val="0"/>
                <w:lang w:eastAsia="zh-CN"/>
              </w:rPr>
              <w:t>2021年11月8日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pPr>
              <w:rPr>
                <w:rFonts w:hint="eastAsia" w:eastAsia="宋体"/>
                <w:vertAlign w:val="baseline"/>
                <w:lang w:val="en-US" w:eastAsia="zh-CN"/>
              </w:rPr>
            </w:pPr>
            <w:r>
              <w:rPr>
                <w:rFonts w:hint="eastAsia"/>
                <w:vertAlign w:val="baseline"/>
                <w:lang w:val="en-US" w:eastAsia="zh-CN"/>
              </w:rPr>
              <w:t>9</w:t>
            </w:r>
          </w:p>
        </w:tc>
        <w:tc>
          <w:tcPr>
            <w:tcW w:w="2350" w:type="dxa"/>
          </w:tcPr>
          <w:p>
            <w:pPr>
              <w:rPr>
                <w:rFonts w:hint="eastAsia"/>
                <w:vertAlign w:val="baseline"/>
              </w:rPr>
            </w:pPr>
            <w:r>
              <w:rPr>
                <w:rFonts w:hint="eastAsia"/>
                <w:b w:val="0"/>
                <w:bCs w:val="0"/>
              </w:rPr>
              <w:t>SYXK(黔)2021-0009</w:t>
            </w:r>
          </w:p>
        </w:tc>
        <w:tc>
          <w:tcPr>
            <w:tcW w:w="1316" w:type="dxa"/>
          </w:tcPr>
          <w:p>
            <w:pPr>
              <w:rPr>
                <w:rFonts w:hint="eastAsia"/>
                <w:vertAlign w:val="baseline"/>
              </w:rPr>
            </w:pPr>
            <w:r>
              <w:rPr>
                <w:rFonts w:hint="eastAsia"/>
                <w:b w:val="0"/>
                <w:bCs w:val="0"/>
              </w:rPr>
              <w:t>贵州医科大学附属医院</w:t>
            </w:r>
          </w:p>
        </w:tc>
        <w:tc>
          <w:tcPr>
            <w:tcW w:w="903" w:type="dxa"/>
          </w:tcPr>
          <w:p>
            <w:pPr>
              <w:rPr>
                <w:rFonts w:hint="eastAsia"/>
                <w:vertAlign w:val="baseline"/>
              </w:rPr>
            </w:pPr>
            <w:r>
              <w:rPr>
                <w:rFonts w:hint="eastAsia"/>
                <w:b w:val="0"/>
                <w:bCs w:val="0"/>
              </w:rPr>
              <w:t>李海洋</w:t>
            </w:r>
          </w:p>
        </w:tc>
        <w:tc>
          <w:tcPr>
            <w:tcW w:w="1741" w:type="dxa"/>
          </w:tcPr>
          <w:p>
            <w:pPr>
              <w:rPr>
                <w:rFonts w:hint="eastAsia"/>
                <w:vertAlign w:val="baseline"/>
              </w:rPr>
            </w:pPr>
            <w:r>
              <w:rPr>
                <w:rFonts w:hint="eastAsia"/>
                <w:b w:val="0"/>
                <w:bCs w:val="0"/>
              </w:rPr>
              <w:t>贵州省贵阳市云岩区贵医街28号贵州医科大学附属医院临床医学研究中心4楼</w:t>
            </w:r>
          </w:p>
        </w:tc>
        <w:tc>
          <w:tcPr>
            <w:tcW w:w="1576" w:type="dxa"/>
          </w:tcPr>
          <w:p>
            <w:pPr>
              <w:rPr>
                <w:rFonts w:hint="eastAsia"/>
                <w:vertAlign w:val="baseline"/>
              </w:rPr>
            </w:pPr>
            <w:r>
              <w:rPr>
                <w:rFonts w:hint="eastAsia"/>
                <w:b w:val="0"/>
                <w:bCs w:val="0"/>
              </w:rPr>
              <w:t>屏障环境（SPF级：小鼠、大鼠，144.1㎡）</w:t>
            </w:r>
          </w:p>
        </w:tc>
        <w:tc>
          <w:tcPr>
            <w:tcW w:w="1349" w:type="dxa"/>
          </w:tcPr>
          <w:p>
            <w:pPr>
              <w:rPr>
                <w:rFonts w:hint="eastAsia"/>
                <w:vertAlign w:val="baseline"/>
              </w:rPr>
            </w:pPr>
            <w:r>
              <w:rPr>
                <w:rFonts w:hint="eastAsia"/>
                <w:b w:val="0"/>
                <w:bCs w:val="0"/>
              </w:rPr>
              <w:t>2021年12月17日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pPr>
              <w:rPr>
                <w:rFonts w:hint="default" w:eastAsia="宋体"/>
                <w:vertAlign w:val="baseline"/>
                <w:lang w:val="en-US" w:eastAsia="zh-CN"/>
              </w:rPr>
            </w:pPr>
            <w:r>
              <w:rPr>
                <w:rFonts w:hint="eastAsia"/>
                <w:vertAlign w:val="baseline"/>
                <w:lang w:val="en-US" w:eastAsia="zh-CN"/>
              </w:rPr>
              <w:t>10</w:t>
            </w:r>
          </w:p>
        </w:tc>
        <w:tc>
          <w:tcPr>
            <w:tcW w:w="2350" w:type="dxa"/>
          </w:tcPr>
          <w:p>
            <w:pPr>
              <w:rPr>
                <w:rFonts w:hint="eastAsia"/>
                <w:vertAlign w:val="baseline"/>
              </w:rPr>
            </w:pPr>
            <w:r>
              <w:rPr>
                <w:rFonts w:hint="eastAsia"/>
                <w:b w:val="0"/>
                <w:bCs w:val="0"/>
              </w:rPr>
              <w:t>SYXK(黔)2021-0010</w:t>
            </w:r>
          </w:p>
        </w:tc>
        <w:tc>
          <w:tcPr>
            <w:tcW w:w="1316" w:type="dxa"/>
          </w:tcPr>
          <w:p>
            <w:pPr>
              <w:rPr>
                <w:rFonts w:hint="eastAsia"/>
                <w:vertAlign w:val="baseline"/>
              </w:rPr>
            </w:pPr>
            <w:r>
              <w:rPr>
                <w:rFonts w:hint="eastAsia"/>
                <w:b w:val="0"/>
                <w:bCs w:val="0"/>
              </w:rPr>
              <w:t>贵州福斯特生物科技有限公司</w:t>
            </w:r>
          </w:p>
        </w:tc>
        <w:tc>
          <w:tcPr>
            <w:tcW w:w="903" w:type="dxa"/>
          </w:tcPr>
          <w:p>
            <w:pPr>
              <w:rPr>
                <w:rFonts w:hint="eastAsia"/>
                <w:vertAlign w:val="baseline"/>
              </w:rPr>
            </w:pPr>
            <w:r>
              <w:rPr>
                <w:rFonts w:hint="eastAsia"/>
                <w:b w:val="0"/>
                <w:bCs w:val="0"/>
              </w:rPr>
              <w:t>许俊才</w:t>
            </w:r>
          </w:p>
        </w:tc>
        <w:tc>
          <w:tcPr>
            <w:tcW w:w="1741" w:type="dxa"/>
          </w:tcPr>
          <w:p>
            <w:pPr>
              <w:rPr>
                <w:rFonts w:hint="eastAsia"/>
                <w:vertAlign w:val="baseline"/>
              </w:rPr>
            </w:pPr>
            <w:r>
              <w:rPr>
                <w:rFonts w:hint="eastAsia"/>
                <w:b w:val="0"/>
                <w:bCs w:val="0"/>
              </w:rPr>
              <w:t>贵州省贵阳市贵阳国家高新技术产业开发区科创南路268号贵州福斯特生物科技有限公司质检楼1、2层</w:t>
            </w:r>
          </w:p>
        </w:tc>
        <w:tc>
          <w:tcPr>
            <w:tcW w:w="1576" w:type="dxa"/>
          </w:tcPr>
          <w:p>
            <w:pPr>
              <w:rPr>
                <w:rFonts w:hint="eastAsia"/>
                <w:vertAlign w:val="baseline"/>
              </w:rPr>
            </w:pPr>
            <w:r>
              <w:rPr>
                <w:rFonts w:hint="eastAsia"/>
                <w:b w:val="0"/>
                <w:bCs w:val="0"/>
              </w:rPr>
              <w:t>屏障环境（SPF级：鸡，100㎡）；屏障环境（SPF级：小鼠、豚鼠，59㎡）；开放环境（普通级：兔、87㎡）；开放环境（普通级：猪，265㎡）</w:t>
            </w:r>
          </w:p>
        </w:tc>
        <w:tc>
          <w:tcPr>
            <w:tcW w:w="1349" w:type="dxa"/>
          </w:tcPr>
          <w:p>
            <w:pPr>
              <w:rPr>
                <w:rFonts w:hint="eastAsia"/>
                <w:vertAlign w:val="baseline"/>
              </w:rPr>
            </w:pPr>
            <w:r>
              <w:rPr>
                <w:rFonts w:hint="eastAsia"/>
                <w:b w:val="0"/>
                <w:bCs w:val="0"/>
              </w:rPr>
              <w:t>2021年12月17日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pPr>
              <w:rPr>
                <w:rFonts w:hint="default" w:eastAsia="宋体"/>
                <w:vertAlign w:val="baseline"/>
                <w:lang w:val="en-US" w:eastAsia="zh-CN"/>
              </w:rPr>
            </w:pPr>
            <w:r>
              <w:rPr>
                <w:rFonts w:hint="eastAsia"/>
                <w:vertAlign w:val="baseline"/>
                <w:lang w:val="en-US" w:eastAsia="zh-CN"/>
              </w:rPr>
              <w:t>11</w:t>
            </w:r>
          </w:p>
        </w:tc>
        <w:tc>
          <w:tcPr>
            <w:tcW w:w="2350" w:type="dxa"/>
          </w:tcPr>
          <w:p>
            <w:pPr>
              <w:rPr>
                <w:rFonts w:hint="eastAsia"/>
                <w:vertAlign w:val="baseline"/>
              </w:rPr>
            </w:pPr>
            <w:r>
              <w:rPr>
                <w:rFonts w:hint="eastAsia"/>
              </w:rPr>
              <w:t>SYXK(黔)2021-0011</w:t>
            </w:r>
          </w:p>
        </w:tc>
        <w:tc>
          <w:tcPr>
            <w:tcW w:w="1316" w:type="dxa"/>
          </w:tcPr>
          <w:p>
            <w:pPr>
              <w:rPr>
                <w:rFonts w:hint="eastAsia"/>
                <w:vertAlign w:val="baseline"/>
              </w:rPr>
            </w:pPr>
            <w:r>
              <w:rPr>
                <w:rFonts w:hint="eastAsia"/>
              </w:rPr>
              <w:t>贵州柏强制药有限公司</w:t>
            </w:r>
          </w:p>
        </w:tc>
        <w:tc>
          <w:tcPr>
            <w:tcW w:w="903" w:type="dxa"/>
          </w:tcPr>
          <w:p>
            <w:pPr>
              <w:rPr>
                <w:rFonts w:hint="eastAsia"/>
                <w:vertAlign w:val="baseline"/>
              </w:rPr>
            </w:pPr>
            <w:r>
              <w:rPr>
                <w:rFonts w:hint="eastAsia"/>
              </w:rPr>
              <w:t>王浩</w:t>
            </w:r>
          </w:p>
        </w:tc>
        <w:tc>
          <w:tcPr>
            <w:tcW w:w="1741" w:type="dxa"/>
          </w:tcPr>
          <w:p>
            <w:pPr>
              <w:rPr>
                <w:rFonts w:hint="eastAsia"/>
                <w:vertAlign w:val="baseline"/>
              </w:rPr>
            </w:pPr>
            <w:r>
              <w:rPr>
                <w:rFonts w:hint="eastAsia"/>
              </w:rPr>
              <w:t>贵州省贵阳市南明区工业园区N-10号综合楼4层</w:t>
            </w:r>
          </w:p>
        </w:tc>
        <w:tc>
          <w:tcPr>
            <w:tcW w:w="1576" w:type="dxa"/>
          </w:tcPr>
          <w:p>
            <w:pPr>
              <w:rPr>
                <w:rFonts w:hint="eastAsia"/>
                <w:vertAlign w:val="baseline"/>
              </w:rPr>
            </w:pPr>
            <w:r>
              <w:rPr>
                <w:rFonts w:hint="eastAsia"/>
              </w:rPr>
              <w:t>开放环境（普通级：兔，371㎡）</w:t>
            </w:r>
          </w:p>
        </w:tc>
        <w:tc>
          <w:tcPr>
            <w:tcW w:w="1349" w:type="dxa"/>
          </w:tcPr>
          <w:p>
            <w:pPr>
              <w:rPr>
                <w:rFonts w:hint="eastAsia"/>
                <w:vertAlign w:val="baseline"/>
              </w:rPr>
            </w:pPr>
            <w:r>
              <w:rPr>
                <w:rFonts w:hint="eastAsia"/>
              </w:rPr>
              <w:t>2022年1月1日</w:t>
            </w:r>
          </w:p>
        </w:tc>
      </w:tr>
    </w:tbl>
    <w:p>
      <w:pPr>
        <w:rPr>
          <w:rFonts w:hint="eastAsia"/>
        </w:rPr>
      </w:pPr>
      <w:r>
        <w:rPr>
          <w:rFonts w:hint="eastAsia"/>
        </w:rPr>
        <w:t xml:space="preserve"> </w:t>
      </w:r>
    </w:p>
    <w:p>
      <w:pPr>
        <w:rPr>
          <w:rFonts w:hint="eastAsia"/>
        </w:rPr>
      </w:pPr>
    </w:p>
    <w:p>
      <w:pPr>
        <w:rPr>
          <w:rFonts w:hint="eastAsia"/>
        </w:rPr>
      </w:pPr>
      <w:bookmarkStart w:id="0" w:name="_GoBack"/>
      <w:bookmarkEnd w:id="0"/>
    </w:p>
    <w:p>
      <w:pPr>
        <w:rPr>
          <w:rFonts w:hint="eastAsia"/>
        </w:rPr>
      </w:pPr>
      <w:r>
        <w:rPr>
          <w:rFonts w:hint="eastAsia"/>
        </w:rPr>
        <w:t xml:space="preserve"> </w:t>
      </w:r>
    </w:p>
    <w:p>
      <w:pPr>
        <w:rPr>
          <w:rFonts w:hint="eastAsia" w:ascii="仿宋_GB2312" w:hAnsi="仿宋_GB2312" w:eastAsia="仿宋_GB2312" w:cs="仿宋_GB2312"/>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83BF9"/>
    <w:rsid w:val="00313919"/>
    <w:rsid w:val="007E2107"/>
    <w:rsid w:val="008C4F5E"/>
    <w:rsid w:val="00AB4B42"/>
    <w:rsid w:val="00B91FA4"/>
    <w:rsid w:val="00C83BF9"/>
    <w:rsid w:val="00DF2892"/>
    <w:rsid w:val="0D92D61D"/>
    <w:rsid w:val="0D9E62F6"/>
    <w:rsid w:val="143646DD"/>
    <w:rsid w:val="1677AD91"/>
    <w:rsid w:val="19011E44"/>
    <w:rsid w:val="1DAAEAB5"/>
    <w:rsid w:val="268A41A2"/>
    <w:rsid w:val="28676146"/>
    <w:rsid w:val="35770C0C"/>
    <w:rsid w:val="37F7035B"/>
    <w:rsid w:val="3BEE54FB"/>
    <w:rsid w:val="3BFA63E6"/>
    <w:rsid w:val="3D77F4E7"/>
    <w:rsid w:val="3DF3CF00"/>
    <w:rsid w:val="3E2E08CF"/>
    <w:rsid w:val="3FF5039C"/>
    <w:rsid w:val="44471949"/>
    <w:rsid w:val="49903070"/>
    <w:rsid w:val="4B075DDC"/>
    <w:rsid w:val="4F204635"/>
    <w:rsid w:val="533636FF"/>
    <w:rsid w:val="54BA2CC9"/>
    <w:rsid w:val="585F87D2"/>
    <w:rsid w:val="5EFFF1CA"/>
    <w:rsid w:val="5FFF95DB"/>
    <w:rsid w:val="6EF7AEE6"/>
    <w:rsid w:val="731F2D88"/>
    <w:rsid w:val="79EB0716"/>
    <w:rsid w:val="7DBFDF5F"/>
    <w:rsid w:val="7F784009"/>
    <w:rsid w:val="7F7F94ED"/>
    <w:rsid w:val="7F7FACF4"/>
    <w:rsid w:val="7FC65E73"/>
    <w:rsid w:val="7FFEB671"/>
    <w:rsid w:val="7FFF0C67"/>
    <w:rsid w:val="9F6EC988"/>
    <w:rsid w:val="AFFF3A2C"/>
    <w:rsid w:val="B1DF2B7E"/>
    <w:rsid w:val="BFAEC5D2"/>
    <w:rsid w:val="BFE5EF0F"/>
    <w:rsid w:val="DCDFEB5B"/>
    <w:rsid w:val="DD93C558"/>
    <w:rsid w:val="DDEF38F6"/>
    <w:rsid w:val="DDFF41D8"/>
    <w:rsid w:val="E99EFC8A"/>
    <w:rsid w:val="EBFF3D0B"/>
    <w:rsid w:val="F7D728B6"/>
    <w:rsid w:val="FBDF0FD8"/>
    <w:rsid w:val="FC7F8886"/>
    <w:rsid w:val="FCED12B8"/>
    <w:rsid w:val="FD5BA819"/>
    <w:rsid w:val="FE7DEEF3"/>
    <w:rsid w:val="FEB33998"/>
    <w:rsid w:val="FEFD3476"/>
    <w:rsid w:val="FF7B89E0"/>
    <w:rsid w:val="FFF5C7F9"/>
    <w:rsid w:val="FFF793FC"/>
    <w:rsid w:val="FFFDE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485</Words>
  <Characters>2771</Characters>
  <Lines>23</Lines>
  <Paragraphs>6</Paragraphs>
  <TotalTime>1</TotalTime>
  <ScaleCrop>false</ScaleCrop>
  <LinksUpToDate>false</LinksUpToDate>
  <CharactersWithSpaces>3250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2021-03-10T09:07:00Z</dcterms:created>
  <dc:creator>admin</dc:creator>
  <cp:lastModifiedBy>ysgz</cp:lastModifiedBy>
  <dcterms:modified xsi:type="dcterms:W3CDTF">2022-04-08T10:48:48Z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