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98" w:rsidRPr="00963498" w:rsidRDefault="00963498" w:rsidP="00963498">
      <w:pPr>
        <w:widowControl/>
        <w:spacing w:line="240" w:lineRule="auto"/>
        <w:ind w:firstLineChars="0" w:firstLine="0"/>
        <w:rPr>
          <w:rFonts w:ascii="仿宋_GB2312" w:eastAsia="仿宋_GB2312" w:hAnsi="Arial" w:cs="Arial"/>
          <w:color w:val="2A2A2A"/>
          <w:kern w:val="0"/>
          <w:sz w:val="32"/>
          <w:u w:val="none"/>
        </w:rPr>
      </w:pPr>
      <w:r w:rsidRPr="00963498">
        <w:rPr>
          <w:rFonts w:ascii="仿宋_GB2312" w:eastAsia="仿宋_GB2312" w:hAnsi="Arial" w:cs="Arial" w:hint="eastAsia"/>
          <w:color w:val="2A2A2A"/>
          <w:kern w:val="0"/>
          <w:sz w:val="32"/>
          <w:u w:val="none"/>
        </w:rPr>
        <w:t>附件 ：</w:t>
      </w:r>
    </w:p>
    <w:p w:rsidR="00963498" w:rsidRPr="00963498" w:rsidRDefault="00963498" w:rsidP="00963498">
      <w:pPr>
        <w:widowControl/>
        <w:spacing w:line="240" w:lineRule="auto"/>
        <w:ind w:firstLineChars="0" w:firstLine="0"/>
        <w:jc w:val="center"/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</w:pP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贵州省20</w:t>
      </w:r>
      <w:r w:rsidR="00BB3478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2</w:t>
      </w:r>
      <w:r w:rsidR="00711C11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2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年第</w:t>
      </w:r>
      <w:r w:rsidR="006D4F6C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二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批拟入库科技型中小企业名单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860"/>
        <w:gridCol w:w="4178"/>
      </w:tblGrid>
      <w:tr w:rsidR="00963498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宋体" w:hAnsi="宋体" w:cs="Arial" w:hint="eastAsia"/>
                <w:b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企业名称</w:t>
            </w:r>
          </w:p>
        </w:tc>
        <w:tc>
          <w:tcPr>
            <w:tcW w:w="4178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注册地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太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以新材料有限公司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贵州安防工程技术研究中心有限公司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贵州新安信远科技有限公司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贵州恒利展博科技有限公司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贵州凯襄新材料有限公司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贵州安康医学检验中心有限公司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贵州航洋数码科技有限公司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贵阳高山科技有限公司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贵州广济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堂健康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药业有限公司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贵州健易测科技有限公司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F8015C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</w:t>
            </w: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贵州力创科技发展有限公司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B0E4C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贵州旭艺纺织品生产有限责任公司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B0E4C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贵州龙享科技有限公司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B0E4C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贵州智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华建设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工程（集团）有限责任公司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B0E4C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贵州天下成科技有限公司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B0E4C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宏创数聚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软件开发有限公司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年华数据科技有限公司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云上广济（贵州）信息技术有限公司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贵州时空云图科技有限公司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lastRenderedPageBreak/>
              <w:t>20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贵州数智联云工程科技有限公司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7E1DC8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63498" w:rsidRDefault="006D4F6C" w:rsidP="006D4F6C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贵州视界安智能科技发展有限公司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贵州工之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友科技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贵阳富盛智能科技有限责任公司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DB7DAE" w:rsidRDefault="006D4F6C" w:rsidP="006D4F6C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/>
                <w:sz w:val="22"/>
                <w:szCs w:val="22"/>
                <w:u w:val="none"/>
              </w:rPr>
              <w:t>24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贵州明策大数据应用策划有限公司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447D7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贵州信友信息技术有限公司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贵州中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科恒运软件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贵州楚天两江环境股份有限公司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贵州智诚科技有限公司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贵州安易和信科技有限公司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贵州多彩博虹科技有限公司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贵州沐易科建科技发展有限公司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ED09F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贵州省电子证书有限公司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贵阳恩泰来科技有限公司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贵州联合安盛矿山技术服务有限公司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贵州普致丰科技有限公司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贵州浩宇智慧科技有限公司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黔云联创网络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DB7DAE" w:rsidRDefault="006D4F6C" w:rsidP="006D4F6C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/>
                <w:sz w:val="22"/>
                <w:szCs w:val="22"/>
                <w:u w:val="none"/>
              </w:rPr>
              <w:t>38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贵州华泰智远大数据服务有限公司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贵州星圆矿山技术服务有限公司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DB7DAE" w:rsidRDefault="006D4F6C" w:rsidP="006D4F6C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 w:hint="eastAsia"/>
                <w:sz w:val="22"/>
                <w:szCs w:val="22"/>
                <w:u w:val="none"/>
              </w:rPr>
              <w:t>40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贵州灵上希科技有限公司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DB7DAE" w:rsidRDefault="006D4F6C" w:rsidP="006D4F6C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 w:hint="eastAsia"/>
                <w:sz w:val="22"/>
                <w:szCs w:val="22"/>
                <w:u w:val="none"/>
              </w:rPr>
              <w:t>41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贵阳朗玛通信科技有限公司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42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贵州致裂科技有限公司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DB7DAE" w:rsidRDefault="006D4F6C" w:rsidP="006D4F6C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 w:hint="eastAsia"/>
                <w:sz w:val="22"/>
                <w:szCs w:val="22"/>
                <w:u w:val="none"/>
              </w:rPr>
              <w:t>43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贵州易通软件有限公司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贵州荣源环保科技有限公司</w:t>
            </w:r>
          </w:p>
        </w:tc>
        <w:tc>
          <w:tcPr>
            <w:tcW w:w="4178" w:type="dxa"/>
            <w:shd w:val="clear" w:color="auto" w:fill="auto"/>
            <w:noWrap/>
          </w:tcPr>
          <w:p w:rsidR="006D4F6C" w:rsidRPr="00447D7E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B3437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贵阳宏杰科技有限公司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中图设计有限公司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贵州玄同智能科技有限公司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贵州山河汇聚科技发展有限公司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贵州贵材创新科技股份有限公司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贵州里定医疗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网络科技股份有限公司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贵阳风木数据技术有限公司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贵州明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俊雅正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生态环境科技有限公司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贵州信鸽科技有限公司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贵州纷齐集团有限公司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贵安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新区科创产业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955A4D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贵州国芯生物科技有限公司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贵阳臻芯科技有限公司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贵州中皖科技有限公司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黔山良农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云景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文旅科技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医医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科技（贵州）有限公司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贵州东方智谷科技发展有限公司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贵阳地绿林业勘察设计有限责任公司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64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贵州利富德印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务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贵州鑫都嘉汇科技有限责任公司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贵州绿纯环境开发有限公司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贵州忠义柒彩科技开发有限公司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贵阳博元兴包装材料有限公司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贵阳创新天健科技有限公司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贵州逸飞科技有限公司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贵州博虹科技有限公司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贵州人和信通科技有限公司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贵州世纪星博科技有限公司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鲸品汇</w:t>
            </w:r>
            <w:proofErr w:type="gramEnd"/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电子商务有限公司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贵州光合新植科技有限公司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2C0093" w:rsidRDefault="006D4F6C" w:rsidP="006D4F6C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 w:hint="eastAsia"/>
                <w:sz w:val="22"/>
                <w:szCs w:val="22"/>
                <w:u w:val="none"/>
              </w:rPr>
              <w:t>76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贵州拓视实业有限公司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Pr="002C0093" w:rsidRDefault="006D4F6C" w:rsidP="006D4F6C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 w:hint="eastAsia"/>
                <w:sz w:val="22"/>
                <w:szCs w:val="22"/>
                <w:u w:val="none"/>
              </w:rPr>
              <w:t>77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贵州黑马科技有限公司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447D7E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47D7E" w:rsidRDefault="00447D7E" w:rsidP="00447D7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447D7E" w:rsidRPr="006D4F6C" w:rsidRDefault="006D4F6C" w:rsidP="00447D7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贵州南剑环保节能科技有限公司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447D7E" w:rsidRPr="00447D7E" w:rsidRDefault="006D4F6C" w:rsidP="00447D7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贵州省贵阳市清镇市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2C0093" w:rsidRDefault="006D4F6C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贵州飞龙雨实业集团有限公司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2C0093" w:rsidRDefault="006D4F6C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贵州省贵阳市乌当区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2C0093" w:rsidRDefault="006D4F6C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贵州医联云信息科技有限公司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2C0093" w:rsidRDefault="006D4F6C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贵州省贵阳市乌当区</w:t>
            </w:r>
          </w:p>
        </w:tc>
      </w:tr>
      <w:tr w:rsidR="006D4F6C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D4F6C" w:rsidRDefault="006D4F6C" w:rsidP="006D4F6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D4F6C" w:rsidRPr="002C0093" w:rsidRDefault="006D4F6C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贵州建波智通科技有限公司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D4F6C" w:rsidRPr="002C0093" w:rsidRDefault="006D4F6C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贵州省贵阳市乌当区</w:t>
            </w:r>
          </w:p>
        </w:tc>
      </w:tr>
      <w:tr w:rsidR="00447D7E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47D7E" w:rsidRDefault="00447D7E" w:rsidP="00447D7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447D7E" w:rsidRPr="002C0093" w:rsidRDefault="002C0093" w:rsidP="00447D7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贵州捷众森建材有限公司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447D7E" w:rsidRPr="00447D7E" w:rsidRDefault="002C0093" w:rsidP="00447D7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贵州省贵阳市息烽县</w:t>
            </w:r>
          </w:p>
        </w:tc>
      </w:tr>
      <w:tr w:rsidR="002C0093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2C0093" w:rsidRP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贵州兴瑞丰环境保护有限公司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2C0093" w:rsidRP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2C0093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2C0093" w:rsidRP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贵州乐云科技有限公司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2C0093" w:rsidRP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2C0093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2C0093" w:rsidRP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贵阳中豪科技发展有限公司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2C0093" w:rsidRP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2C0093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86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2C0093" w:rsidRP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贵州惠智电子技术有限责任公司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2C0093" w:rsidRPr="002C0093" w:rsidRDefault="002C0093" w:rsidP="002C0093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C0093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6823E7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823E7" w:rsidRDefault="006823E7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823E7" w:rsidRPr="00DE01E4" w:rsidRDefault="00DE01E4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DE01E4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江林（贵州）高科发展股份有限公司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823E7" w:rsidRPr="006823E7" w:rsidRDefault="00DE01E4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DE01E4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贵州省安顺市平坝区</w:t>
            </w:r>
          </w:p>
        </w:tc>
      </w:tr>
      <w:tr w:rsidR="006823E7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823E7" w:rsidRDefault="006823E7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823E7" w:rsidRPr="006823E7" w:rsidRDefault="00DE01E4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DE01E4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春归保健科技有限公司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823E7" w:rsidRPr="006823E7" w:rsidRDefault="00DE01E4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DE01E4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贵州省安顺市普定县</w:t>
            </w:r>
          </w:p>
        </w:tc>
      </w:tr>
      <w:tr w:rsidR="006823E7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823E7" w:rsidRDefault="006823E7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823E7" w:rsidRPr="00DE01E4" w:rsidRDefault="00DE01E4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DE01E4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贵州科为环保科技有限公司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823E7" w:rsidRPr="006823E7" w:rsidRDefault="00DE01E4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DE01E4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贵州省安顺</w:t>
            </w:r>
            <w:proofErr w:type="gramStart"/>
            <w:r w:rsidRPr="00DE01E4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市西秀区</w:t>
            </w:r>
            <w:proofErr w:type="gramEnd"/>
          </w:p>
        </w:tc>
      </w:tr>
      <w:tr w:rsidR="006823E7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823E7" w:rsidRDefault="006823E7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6823E7" w:rsidRPr="00DE01E4" w:rsidRDefault="00DE01E4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DE01E4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毕节市意兴钢化玻璃有限公司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6823E7" w:rsidRPr="006823E7" w:rsidRDefault="00DE01E4" w:rsidP="006823E7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DE01E4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贵州省毕节市七星关区</w:t>
            </w:r>
          </w:p>
        </w:tc>
      </w:tr>
      <w:tr w:rsidR="00DE01E4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E01E4" w:rsidRDefault="00DE01E4" w:rsidP="00DE01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贵州宏狮煤机制造有限公司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贵州省六盘水市六枝特区</w:t>
            </w:r>
          </w:p>
        </w:tc>
      </w:tr>
      <w:tr w:rsidR="00DE01E4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E01E4" w:rsidRDefault="00DE01E4" w:rsidP="00DE01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六枝</w:t>
            </w:r>
            <w:proofErr w:type="gramStart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特区通盛海绵</w:t>
            </w:r>
            <w:proofErr w:type="gramEnd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制造有限公司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贵州省六盘水市六枝特区</w:t>
            </w:r>
          </w:p>
        </w:tc>
      </w:tr>
      <w:tr w:rsidR="00DE01E4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E01E4" w:rsidRDefault="00DE01E4" w:rsidP="00DE01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贵州逸宸未来科技有限公司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DE01E4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E01E4" w:rsidRDefault="00DE01E4" w:rsidP="00DE01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贵州游子行科技有限公司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DE01E4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E01E4" w:rsidRDefault="00DE01E4" w:rsidP="00DE01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邦</w:t>
            </w:r>
            <w:proofErr w:type="gramEnd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虎金属制品有限公司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DE01E4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E01E4" w:rsidRDefault="00DE01E4" w:rsidP="00DE01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贵州达威机械铸造有限公司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DE01E4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E01E4" w:rsidRDefault="00DE01E4" w:rsidP="00DE01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贵州乐峰交通设施有限公司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贵州省六盘水市水城县</w:t>
            </w:r>
          </w:p>
        </w:tc>
      </w:tr>
      <w:tr w:rsidR="00DE01E4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E01E4" w:rsidRDefault="00DE01E4" w:rsidP="00DE01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贵州创兴盛科技有限公司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贵州省六盘水市水城县</w:t>
            </w:r>
          </w:p>
        </w:tc>
      </w:tr>
      <w:tr w:rsidR="00DE01E4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E01E4" w:rsidRDefault="00DE01E4" w:rsidP="00DE01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贵州铭恒新材料有限公司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DE01E4" w:rsidRPr="009E5699" w:rsidRDefault="00DE01E4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贵州省六盘水市水城县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贵州宝润德环保科技有限公司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贵州海弓力科技有限公司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贵州名高电器科技有限公司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贵州山水源环境工程有限公司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贵州豌豆科技集团有限公司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贵州星芒网络科技有限公司</w:t>
            </w:r>
          </w:p>
        </w:tc>
        <w:tc>
          <w:tcPr>
            <w:tcW w:w="4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贵州珉汇循环经济股份有限公司</w:t>
            </w:r>
          </w:p>
        </w:tc>
        <w:tc>
          <w:tcPr>
            <w:tcW w:w="41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贵州中大方正工程技术有限公司</w:t>
            </w:r>
          </w:p>
        </w:tc>
        <w:tc>
          <w:tcPr>
            <w:tcW w:w="417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108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贵州誉翔实业有限公司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贵州恒巨源</w:t>
            </w:r>
            <w:proofErr w:type="gramEnd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企业管理有限公司</w:t>
            </w:r>
          </w:p>
        </w:tc>
        <w:tc>
          <w:tcPr>
            <w:tcW w:w="41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EA4828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4828" w:rsidRDefault="00EA4828" w:rsidP="00EA482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EA4828" w:rsidRPr="009E5699" w:rsidRDefault="009E5699" w:rsidP="00EA482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贵州丹寨宁航蜡染有限公司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EA4828" w:rsidRPr="009E5699" w:rsidRDefault="009E5699" w:rsidP="00EA482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贵州省黔东南苗族侗族自治州丹寨县</w:t>
            </w:r>
          </w:p>
        </w:tc>
      </w:tr>
      <w:tr w:rsidR="00EA4828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4828" w:rsidRDefault="00EA4828" w:rsidP="00EA482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EA4828" w:rsidRPr="009E5699" w:rsidRDefault="009E5699" w:rsidP="00EA482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贵州绣之</w:t>
            </w:r>
            <w:proofErr w:type="gramStart"/>
            <w:r w:rsidRPr="009E56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魂民族</w:t>
            </w:r>
            <w:proofErr w:type="gramEnd"/>
            <w:r w:rsidRPr="009E56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服饰有限公司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EA4828" w:rsidRPr="009E5699" w:rsidRDefault="009E5699" w:rsidP="00EA482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贵州省黔东南苗族侗族自治州剑河县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贵州瑞康盛环保科技有限公司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贵州新兆智慧科技有限公司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贵州恒威科技有限公司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麻江县金泰工业废渣综合利用回收有限责任公司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贵州威克斯医疗科技有限公司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贵州飞云岭药业股份有限公司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贵州全世通精密机械科技有限公司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贵州鑫广鸿建设质量检测有限公司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贵州兴锂新能源科技有限公司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祥程佳</w:t>
            </w:r>
            <w:proofErr w:type="gramEnd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和机械制造有限公司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贵州联众兴黔机械模具有限责任公司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贵州凯欣产业投资股份有限公司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贵州凯晟电子技术有限公司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贵州省雷山</w:t>
            </w:r>
            <w:proofErr w:type="gramStart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县脚尧茶业</w:t>
            </w:r>
            <w:proofErr w:type="gramEnd"/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贵州省黔东南苗族侗族自治州雷山县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雷山县富源生态农业开发有限公司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贵州省黔东南苗族侗族自治州雷山县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贵州黎平县裕丰米业有限公司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贵州省黔东南苗族侗族自治州黎平县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贵州省黎平县侗乡米业有限公司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贵州省黔东南苗族侗族自治州黎平县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麻江县明洋食品有限公司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贵州省黔东南苗族侗族自治州麻江县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lastRenderedPageBreak/>
              <w:t>130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贵州三泓药业股份有限公司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贵州省黔东南苗族侗族自治州施秉县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131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贵州省施秉县万富农业科技发展有限公司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贵州省黔东南苗族侗族自治州施秉县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132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镇远县兴农肉牛发展有限公司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贵州省黔东南苗族侗族自治州镇远县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133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镇远县李氏食品有限责任公司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贵州省黔东南苗族侗族自治州镇远县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Pr="006823E7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134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贵州省万航电能科技有限公司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贵州省黔东南苗族侗族自治州台江县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Pr="006823E7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135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贵州华耀科技有限公司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9E5699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56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贵州省黔东南苗族侗族自治州台江县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Pr="006823E7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136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184A99" w:rsidRDefault="009E56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贵州宇云信息科技有限公司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184A99" w:rsidRDefault="009E56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贵州省黔南布依族苗族自治州惠水县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Pr="006823E7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137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184A99" w:rsidRDefault="009E56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贵州良济药业有限公司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184A99" w:rsidRDefault="009E56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9E56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E5699" w:rsidRPr="006823E7" w:rsidRDefault="009E5699" w:rsidP="009E56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138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9E5699" w:rsidRPr="00184A99" w:rsidRDefault="009E56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法拉第磁电</w:t>
            </w:r>
            <w:proofErr w:type="gramEnd"/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9E5699" w:rsidRPr="00184A99" w:rsidRDefault="009E56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贵州省黔南布依族苗族自治州独山县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139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贵州长顺八妹农副产品开发有限公司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贵州秦泰药业有限公司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贵州西奥轻质节能板材有限公司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长顺</w:t>
            </w:r>
            <w:proofErr w:type="gramStart"/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丹索亚</w:t>
            </w:r>
            <w:proofErr w:type="gramEnd"/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刺梨庄园有限公司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长顺县长征电器有限公司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贵州省长顺黔南山绿色食品有限公司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EA4828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4828" w:rsidRPr="006823E7" w:rsidRDefault="00EA4828" w:rsidP="00EA482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EA4828" w:rsidRPr="00184A99" w:rsidRDefault="00184A99" w:rsidP="00EA482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贵州百科</w:t>
            </w:r>
            <w:proofErr w:type="gramStart"/>
            <w:r w:rsidRPr="00184A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薏</w:t>
            </w:r>
            <w:proofErr w:type="gramEnd"/>
            <w:r w:rsidRPr="00184A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仁生物科技有限公司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EA4828" w:rsidRPr="00184A99" w:rsidRDefault="00184A99" w:rsidP="00EA482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贵州省黔西南布依族苗族自治州安龙县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黔西南州成章农业发展有限公司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贵州吉丰种业有限责任公司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印江图士德环保科技有限公司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贵州省铜仁市印江土家族苗族自治县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149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</w:t>
            </w:r>
            <w:proofErr w:type="gramStart"/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梵天菌</w:t>
            </w:r>
            <w:proofErr w:type="gramEnd"/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贵州省铜仁市印江土家族苗族自治县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150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贵州大博金太阳能光电有限公司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贵州省铜仁市思南县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bookmarkStart w:id="0" w:name="_GoBack" w:colFirst="1" w:colLast="2"/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151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遵义市贵科科技有限公司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152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贵州锐新科技有限公司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153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遵义汇峰智能系统有限责任公司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154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贵州友擘机械制造有限公司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贵州省遵义市道真仡佬族苗族自治县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155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贵州长征电器成套有限公司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贵州省遵义市播州区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156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贵州琦福苑</w:t>
            </w:r>
            <w:proofErr w:type="gramEnd"/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茶业有限公司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贵州省遵义市湄潭县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157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贵州华旭科技有限公司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贵州省遵义市桐梓县</w:t>
            </w:r>
          </w:p>
        </w:tc>
      </w:tr>
      <w:tr w:rsidR="00184A99" w:rsidRPr="00955A4D" w:rsidTr="009E5699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84A99" w:rsidRPr="006823E7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823E7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158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贵州省凤冈县洪成金银花茶业有限公司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184A99" w:rsidRPr="00184A99" w:rsidRDefault="00184A99" w:rsidP="00184A9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84A9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贵州省遵义市凤冈县</w:t>
            </w:r>
          </w:p>
        </w:tc>
      </w:tr>
      <w:bookmarkEnd w:id="0"/>
    </w:tbl>
    <w:p w:rsidR="00963498" w:rsidRPr="00955A4D" w:rsidRDefault="00963498" w:rsidP="005226B0">
      <w:pPr>
        <w:ind w:firstLineChars="0" w:firstLine="0"/>
        <w:rPr>
          <w:rFonts w:ascii="等线" w:eastAsia="等线" w:hAnsi="等线"/>
          <w:color w:val="000000"/>
          <w:sz w:val="22"/>
          <w:szCs w:val="22"/>
          <w:u w:val="none"/>
        </w:rPr>
      </w:pPr>
    </w:p>
    <w:sectPr w:rsidR="00963498" w:rsidRPr="00955A4D" w:rsidSect="00955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1E" w:rsidRDefault="0071171E" w:rsidP="00963498">
      <w:pPr>
        <w:spacing w:line="240" w:lineRule="auto"/>
        <w:ind w:firstLine="480"/>
      </w:pPr>
      <w:r>
        <w:separator/>
      </w:r>
    </w:p>
  </w:endnote>
  <w:endnote w:type="continuationSeparator" w:id="0">
    <w:p w:rsidR="0071171E" w:rsidRDefault="0071171E" w:rsidP="009634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19025"/>
      <w:docPartObj>
        <w:docPartGallery w:val="Page Numbers (Bottom of Page)"/>
        <w:docPartUnique/>
      </w:docPartObj>
    </w:sdtPr>
    <w:sdtContent>
      <w:p w:rsidR="006D4F6C" w:rsidRDefault="006D4F6C">
        <w:pPr>
          <w:pStyle w:val="a3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A99" w:rsidRPr="00184A99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6D4F6C" w:rsidRDefault="006D4F6C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1E" w:rsidRDefault="0071171E" w:rsidP="00963498">
      <w:pPr>
        <w:spacing w:line="240" w:lineRule="auto"/>
        <w:ind w:firstLine="480"/>
      </w:pPr>
      <w:r>
        <w:separator/>
      </w:r>
    </w:p>
  </w:footnote>
  <w:footnote w:type="continuationSeparator" w:id="0">
    <w:p w:rsidR="0071171E" w:rsidRDefault="0071171E" w:rsidP="0096349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pStyle w:val="a3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pStyle w:val="a3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pStyle w:val="a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498"/>
    <w:rsid w:val="000466B2"/>
    <w:rsid w:val="00050828"/>
    <w:rsid w:val="00064E03"/>
    <w:rsid w:val="000964DE"/>
    <w:rsid w:val="00184A99"/>
    <w:rsid w:val="001A189E"/>
    <w:rsid w:val="001C5321"/>
    <w:rsid w:val="00201D02"/>
    <w:rsid w:val="00211AD0"/>
    <w:rsid w:val="002357CA"/>
    <w:rsid w:val="00255343"/>
    <w:rsid w:val="002C0093"/>
    <w:rsid w:val="00313903"/>
    <w:rsid w:val="00327D88"/>
    <w:rsid w:val="003500DA"/>
    <w:rsid w:val="00362448"/>
    <w:rsid w:val="00374AF9"/>
    <w:rsid w:val="003E6B68"/>
    <w:rsid w:val="003F236F"/>
    <w:rsid w:val="003F5B46"/>
    <w:rsid w:val="003F6C7E"/>
    <w:rsid w:val="00410229"/>
    <w:rsid w:val="0043239F"/>
    <w:rsid w:val="00447D7E"/>
    <w:rsid w:val="00485F24"/>
    <w:rsid w:val="00486EAC"/>
    <w:rsid w:val="00490781"/>
    <w:rsid w:val="004F238B"/>
    <w:rsid w:val="005226B0"/>
    <w:rsid w:val="00555B41"/>
    <w:rsid w:val="00562351"/>
    <w:rsid w:val="00596BFB"/>
    <w:rsid w:val="005A0F8E"/>
    <w:rsid w:val="005B4845"/>
    <w:rsid w:val="00613F05"/>
    <w:rsid w:val="00620EC1"/>
    <w:rsid w:val="00662FF2"/>
    <w:rsid w:val="006823E7"/>
    <w:rsid w:val="00685320"/>
    <w:rsid w:val="006D4F6C"/>
    <w:rsid w:val="006F711B"/>
    <w:rsid w:val="0071171E"/>
    <w:rsid w:val="00711C11"/>
    <w:rsid w:val="00773F01"/>
    <w:rsid w:val="007E1DC8"/>
    <w:rsid w:val="00840F6C"/>
    <w:rsid w:val="00873F7D"/>
    <w:rsid w:val="008A5450"/>
    <w:rsid w:val="00900390"/>
    <w:rsid w:val="00945C09"/>
    <w:rsid w:val="00955A4D"/>
    <w:rsid w:val="00963498"/>
    <w:rsid w:val="00967C9C"/>
    <w:rsid w:val="00975FA0"/>
    <w:rsid w:val="009860FE"/>
    <w:rsid w:val="009E5699"/>
    <w:rsid w:val="00A17747"/>
    <w:rsid w:val="00AA064B"/>
    <w:rsid w:val="00AC6FA5"/>
    <w:rsid w:val="00AD3A02"/>
    <w:rsid w:val="00B278CB"/>
    <w:rsid w:val="00B37B50"/>
    <w:rsid w:val="00BA4264"/>
    <w:rsid w:val="00BA5244"/>
    <w:rsid w:val="00BB3478"/>
    <w:rsid w:val="00BC55EA"/>
    <w:rsid w:val="00C02E1C"/>
    <w:rsid w:val="00C36206"/>
    <w:rsid w:val="00C403EC"/>
    <w:rsid w:val="00C61817"/>
    <w:rsid w:val="00C87A09"/>
    <w:rsid w:val="00CF4203"/>
    <w:rsid w:val="00D102A2"/>
    <w:rsid w:val="00D61B00"/>
    <w:rsid w:val="00D64805"/>
    <w:rsid w:val="00D86748"/>
    <w:rsid w:val="00D94ED2"/>
    <w:rsid w:val="00DA5F45"/>
    <w:rsid w:val="00DB7DAE"/>
    <w:rsid w:val="00DD0AF5"/>
    <w:rsid w:val="00DE01E4"/>
    <w:rsid w:val="00DE1CF3"/>
    <w:rsid w:val="00E06BB0"/>
    <w:rsid w:val="00E1659F"/>
    <w:rsid w:val="00E67474"/>
    <w:rsid w:val="00E7372B"/>
    <w:rsid w:val="00EA4828"/>
    <w:rsid w:val="00ED09FD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55E1C-E72A-4465-9D4B-FF2AEFB2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98"/>
    <w:pPr>
      <w:widowControl w:val="0"/>
      <w:spacing w:line="276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3498"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Theme="minorHAnsi" w:eastAsiaTheme="minorEastAsia" w:hAnsiTheme="minorHAnsi"/>
      <w:kern w:val="0"/>
      <w:sz w:val="22"/>
      <w:szCs w:val="22"/>
      <w:u w:val="none"/>
    </w:rPr>
  </w:style>
  <w:style w:type="character" w:customStyle="1" w:styleId="Char">
    <w:name w:val="页脚 Char"/>
    <w:basedOn w:val="a0"/>
    <w:link w:val="a3"/>
    <w:uiPriority w:val="99"/>
    <w:rsid w:val="00963498"/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620EC1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20EC1"/>
    <w:rPr>
      <w:rFonts w:ascii="Times New Roman" w:eastAsia="宋体" w:hAnsi="Times New Roman" w:cs="Times New Roman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716</Words>
  <Characters>4082</Characters>
  <Application>Microsoft Office Word</Application>
  <DocSecurity>0</DocSecurity>
  <Lines>34</Lines>
  <Paragraphs>9</Paragraphs>
  <ScaleCrop>false</ScaleCrop>
  <Company>Microsoft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正君 罗</dc:creator>
  <cp:lastModifiedBy>TJ</cp:lastModifiedBy>
  <cp:revision>14</cp:revision>
  <cp:lastPrinted>2018-04-13T03:32:00Z</cp:lastPrinted>
  <dcterms:created xsi:type="dcterms:W3CDTF">2019-05-16T01:56:00Z</dcterms:created>
  <dcterms:modified xsi:type="dcterms:W3CDTF">2022-04-28T02:52:00Z</dcterms:modified>
</cp:coreProperties>
</file>